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77777777" w:rsidR="009825ED" w:rsidRDefault="009825ED" w:rsidP="009825ED">
      <w:pPr>
        <w:snapToGrid w:val="0"/>
        <w:spacing w:line="288" w:lineRule="auto"/>
        <w:rPr>
          <w:rFonts w:ascii="Times New Roman" w:hAnsi="Times New Roman" w:cs="Times New Roman"/>
          <w:b/>
          <w:sz w:val="24"/>
          <w:szCs w:val="24"/>
        </w:rPr>
      </w:pP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55EC3FA0"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F533D1" w:rsidRPr="00F533D1">
        <w:rPr>
          <w:rFonts w:ascii="Times New Roman" w:hAnsi="Times New Roman" w:cs="Times New Roman"/>
          <w:b/>
          <w:sz w:val="26"/>
          <w:szCs w:val="26"/>
        </w:rPr>
        <w:t xml:space="preserve">поставку </w:t>
      </w:r>
      <w:r w:rsidR="0014262C">
        <w:rPr>
          <w:rFonts w:ascii="Times New Roman" w:hAnsi="Times New Roman" w:cs="Times New Roman"/>
          <w:b/>
          <w:sz w:val="26"/>
          <w:szCs w:val="26"/>
        </w:rPr>
        <w:t>м</w:t>
      </w:r>
      <w:r w:rsidR="0014262C" w:rsidRPr="0014262C">
        <w:rPr>
          <w:rFonts w:ascii="Times New Roman" w:hAnsi="Times New Roman" w:cs="Times New Roman"/>
          <w:b/>
          <w:sz w:val="26"/>
          <w:szCs w:val="26"/>
        </w:rPr>
        <w:t>атериал</w:t>
      </w:r>
      <w:r w:rsidR="0014262C">
        <w:rPr>
          <w:rFonts w:ascii="Times New Roman" w:hAnsi="Times New Roman" w:cs="Times New Roman"/>
          <w:b/>
          <w:sz w:val="26"/>
          <w:szCs w:val="26"/>
        </w:rPr>
        <w:t>ов</w:t>
      </w:r>
      <w:r w:rsidR="0014262C" w:rsidRPr="0014262C">
        <w:rPr>
          <w:rFonts w:ascii="Times New Roman" w:hAnsi="Times New Roman" w:cs="Times New Roman"/>
          <w:b/>
          <w:sz w:val="26"/>
          <w:szCs w:val="26"/>
        </w:rPr>
        <w:t xml:space="preserve"> для водоподготовки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f5"/>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27C3AA56" w14:textId="77777777" w:rsidR="00C81C6B"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5206513" w:history="1">
            <w:r w:rsidR="00C81C6B" w:rsidRPr="00CA3D7A">
              <w:rPr>
                <w:rStyle w:val="ad"/>
                <w:rFonts w:ascii="Times New Roman" w:hAnsi="Times New Roman" w:cs="Times New Roman"/>
                <w:b/>
                <w:noProof/>
              </w:rPr>
              <w:t>1. Общие положения</w:t>
            </w:r>
            <w:r w:rsidR="00C81C6B">
              <w:rPr>
                <w:noProof/>
                <w:webHidden/>
              </w:rPr>
              <w:tab/>
            </w:r>
            <w:r w:rsidR="00C81C6B">
              <w:rPr>
                <w:noProof/>
                <w:webHidden/>
              </w:rPr>
              <w:fldChar w:fldCharType="begin"/>
            </w:r>
            <w:r w:rsidR="00C81C6B">
              <w:rPr>
                <w:noProof/>
                <w:webHidden/>
              </w:rPr>
              <w:instrText xml:space="preserve"> PAGEREF _Toc95206513 \h </w:instrText>
            </w:r>
            <w:r w:rsidR="00C81C6B">
              <w:rPr>
                <w:noProof/>
                <w:webHidden/>
              </w:rPr>
            </w:r>
            <w:r w:rsidR="00C81C6B">
              <w:rPr>
                <w:noProof/>
                <w:webHidden/>
              </w:rPr>
              <w:fldChar w:fldCharType="separate"/>
            </w:r>
            <w:r w:rsidR="00C81C6B">
              <w:rPr>
                <w:noProof/>
                <w:webHidden/>
              </w:rPr>
              <w:t>3</w:t>
            </w:r>
            <w:r w:rsidR="00C81C6B">
              <w:rPr>
                <w:noProof/>
                <w:webHidden/>
              </w:rPr>
              <w:fldChar w:fldCharType="end"/>
            </w:r>
          </w:hyperlink>
        </w:p>
        <w:p w14:paraId="186A617D" w14:textId="77777777" w:rsidR="00C81C6B" w:rsidRDefault="00C81C6B">
          <w:pPr>
            <w:pStyle w:val="19"/>
            <w:rPr>
              <w:rFonts w:asciiTheme="minorHAnsi" w:eastAsiaTheme="minorEastAsia" w:hAnsiTheme="minorHAnsi" w:cstheme="minorBidi"/>
              <w:noProof/>
              <w:sz w:val="22"/>
              <w:szCs w:val="22"/>
            </w:rPr>
          </w:pPr>
          <w:hyperlink w:anchor="_Toc95206514" w:history="1">
            <w:r w:rsidRPr="00CA3D7A">
              <w:rPr>
                <w:rStyle w:val="ad"/>
                <w:rFonts w:ascii="Times New Roman" w:hAnsi="Times New Roman" w:cs="Times New Roman"/>
                <w:b/>
                <w:noProof/>
              </w:rPr>
              <w:t>2. Предмет закупки</w:t>
            </w:r>
            <w:r>
              <w:rPr>
                <w:noProof/>
                <w:webHidden/>
              </w:rPr>
              <w:tab/>
            </w:r>
            <w:r>
              <w:rPr>
                <w:noProof/>
                <w:webHidden/>
              </w:rPr>
              <w:fldChar w:fldCharType="begin"/>
            </w:r>
            <w:r>
              <w:rPr>
                <w:noProof/>
                <w:webHidden/>
              </w:rPr>
              <w:instrText xml:space="preserve"> PAGEREF _Toc95206514 \h </w:instrText>
            </w:r>
            <w:r>
              <w:rPr>
                <w:noProof/>
                <w:webHidden/>
              </w:rPr>
            </w:r>
            <w:r>
              <w:rPr>
                <w:noProof/>
                <w:webHidden/>
              </w:rPr>
              <w:fldChar w:fldCharType="separate"/>
            </w:r>
            <w:r>
              <w:rPr>
                <w:noProof/>
                <w:webHidden/>
              </w:rPr>
              <w:t>4</w:t>
            </w:r>
            <w:r>
              <w:rPr>
                <w:noProof/>
                <w:webHidden/>
              </w:rPr>
              <w:fldChar w:fldCharType="end"/>
            </w:r>
          </w:hyperlink>
        </w:p>
        <w:p w14:paraId="442AAD62" w14:textId="77777777" w:rsidR="00C81C6B" w:rsidRDefault="00C81C6B">
          <w:pPr>
            <w:pStyle w:val="19"/>
            <w:rPr>
              <w:rFonts w:asciiTheme="minorHAnsi" w:eastAsiaTheme="minorEastAsia" w:hAnsiTheme="minorHAnsi" w:cstheme="minorBidi"/>
              <w:noProof/>
              <w:sz w:val="22"/>
              <w:szCs w:val="22"/>
            </w:rPr>
          </w:pPr>
          <w:hyperlink w:anchor="_Toc95206515" w:history="1">
            <w:r w:rsidRPr="00CA3D7A">
              <w:rPr>
                <w:rStyle w:val="ad"/>
                <w:rFonts w:ascii="Times New Roman" w:hAnsi="Times New Roman" w:cs="Times New Roman"/>
                <w:noProof/>
              </w:rPr>
              <w:t>2.1 Техническая часть</w:t>
            </w:r>
            <w:r>
              <w:rPr>
                <w:noProof/>
                <w:webHidden/>
              </w:rPr>
              <w:tab/>
            </w:r>
            <w:r>
              <w:rPr>
                <w:noProof/>
                <w:webHidden/>
              </w:rPr>
              <w:fldChar w:fldCharType="begin"/>
            </w:r>
            <w:r>
              <w:rPr>
                <w:noProof/>
                <w:webHidden/>
              </w:rPr>
              <w:instrText xml:space="preserve"> PAGEREF _Toc95206515 \h </w:instrText>
            </w:r>
            <w:r>
              <w:rPr>
                <w:noProof/>
                <w:webHidden/>
              </w:rPr>
            </w:r>
            <w:r>
              <w:rPr>
                <w:noProof/>
                <w:webHidden/>
              </w:rPr>
              <w:fldChar w:fldCharType="separate"/>
            </w:r>
            <w:r>
              <w:rPr>
                <w:noProof/>
                <w:webHidden/>
              </w:rPr>
              <w:t>4</w:t>
            </w:r>
            <w:r>
              <w:rPr>
                <w:noProof/>
                <w:webHidden/>
              </w:rPr>
              <w:fldChar w:fldCharType="end"/>
            </w:r>
          </w:hyperlink>
        </w:p>
        <w:p w14:paraId="344A728D" w14:textId="77777777" w:rsidR="00C81C6B" w:rsidRDefault="00C81C6B">
          <w:pPr>
            <w:pStyle w:val="19"/>
            <w:rPr>
              <w:rFonts w:asciiTheme="minorHAnsi" w:eastAsiaTheme="minorEastAsia" w:hAnsiTheme="minorHAnsi" w:cstheme="minorBidi"/>
              <w:noProof/>
              <w:sz w:val="22"/>
              <w:szCs w:val="22"/>
            </w:rPr>
          </w:pPr>
          <w:hyperlink w:anchor="_Toc95206516" w:history="1">
            <w:r w:rsidRPr="00CA3D7A">
              <w:rPr>
                <w:rStyle w:val="ad"/>
                <w:rFonts w:ascii="Times New Roman" w:hAnsi="Times New Roman" w:cs="Times New Roman"/>
                <w:noProof/>
              </w:rPr>
              <w:t>2.2 Коммерческая часть</w:t>
            </w:r>
            <w:r>
              <w:rPr>
                <w:noProof/>
                <w:webHidden/>
              </w:rPr>
              <w:tab/>
            </w:r>
            <w:r>
              <w:rPr>
                <w:noProof/>
                <w:webHidden/>
              </w:rPr>
              <w:fldChar w:fldCharType="begin"/>
            </w:r>
            <w:r>
              <w:rPr>
                <w:noProof/>
                <w:webHidden/>
              </w:rPr>
              <w:instrText xml:space="preserve"> PAGEREF _Toc95206516 \h </w:instrText>
            </w:r>
            <w:r>
              <w:rPr>
                <w:noProof/>
                <w:webHidden/>
              </w:rPr>
            </w:r>
            <w:r>
              <w:rPr>
                <w:noProof/>
                <w:webHidden/>
              </w:rPr>
              <w:fldChar w:fldCharType="separate"/>
            </w:r>
            <w:r>
              <w:rPr>
                <w:noProof/>
                <w:webHidden/>
              </w:rPr>
              <w:t>5</w:t>
            </w:r>
            <w:r>
              <w:rPr>
                <w:noProof/>
                <w:webHidden/>
              </w:rPr>
              <w:fldChar w:fldCharType="end"/>
            </w:r>
          </w:hyperlink>
        </w:p>
        <w:p w14:paraId="27195EEB" w14:textId="77777777" w:rsidR="00C81C6B" w:rsidRDefault="00C81C6B">
          <w:pPr>
            <w:pStyle w:val="19"/>
            <w:rPr>
              <w:rFonts w:asciiTheme="minorHAnsi" w:eastAsiaTheme="minorEastAsia" w:hAnsiTheme="minorHAnsi" w:cstheme="minorBidi"/>
              <w:noProof/>
              <w:sz w:val="22"/>
              <w:szCs w:val="22"/>
            </w:rPr>
          </w:pPr>
          <w:hyperlink w:anchor="_Toc95206517" w:history="1">
            <w:r w:rsidRPr="00CA3D7A">
              <w:rPr>
                <w:rStyle w:val="ad"/>
                <w:rFonts w:ascii="Times New Roman" w:hAnsi="Times New Roman" w:cs="Times New Roman"/>
                <w:b/>
                <w:noProof/>
              </w:rPr>
              <w:t>3. Требования к Участникам и документы, подлежащие к предоставлению</w:t>
            </w:r>
            <w:r>
              <w:rPr>
                <w:noProof/>
                <w:webHidden/>
              </w:rPr>
              <w:tab/>
            </w:r>
            <w:r>
              <w:rPr>
                <w:noProof/>
                <w:webHidden/>
              </w:rPr>
              <w:fldChar w:fldCharType="begin"/>
            </w:r>
            <w:r>
              <w:rPr>
                <w:noProof/>
                <w:webHidden/>
              </w:rPr>
              <w:instrText xml:space="preserve"> PAGEREF _Toc95206517 \h </w:instrText>
            </w:r>
            <w:r>
              <w:rPr>
                <w:noProof/>
                <w:webHidden/>
              </w:rPr>
            </w:r>
            <w:r>
              <w:rPr>
                <w:noProof/>
                <w:webHidden/>
              </w:rPr>
              <w:fldChar w:fldCharType="separate"/>
            </w:r>
            <w:r>
              <w:rPr>
                <w:noProof/>
                <w:webHidden/>
              </w:rPr>
              <w:t>5</w:t>
            </w:r>
            <w:r>
              <w:rPr>
                <w:noProof/>
                <w:webHidden/>
              </w:rPr>
              <w:fldChar w:fldCharType="end"/>
            </w:r>
          </w:hyperlink>
        </w:p>
        <w:p w14:paraId="135B3318" w14:textId="77777777" w:rsidR="00C81C6B" w:rsidRDefault="00C81C6B">
          <w:pPr>
            <w:pStyle w:val="19"/>
            <w:rPr>
              <w:rFonts w:asciiTheme="minorHAnsi" w:eastAsiaTheme="minorEastAsia" w:hAnsiTheme="minorHAnsi" w:cstheme="minorBidi"/>
              <w:noProof/>
              <w:sz w:val="22"/>
              <w:szCs w:val="22"/>
            </w:rPr>
          </w:pPr>
          <w:hyperlink w:anchor="_Toc95206518" w:history="1">
            <w:r w:rsidRPr="00CA3D7A">
              <w:rPr>
                <w:rStyle w:val="ad"/>
                <w:rFonts w:ascii="Times New Roman" w:hAnsi="Times New Roman" w:cs="Times New Roman"/>
                <w:b/>
                <w:noProof/>
              </w:rPr>
              <w:t>3.1 Требования к Участникам</w:t>
            </w:r>
            <w:r>
              <w:rPr>
                <w:noProof/>
                <w:webHidden/>
              </w:rPr>
              <w:tab/>
            </w:r>
            <w:r>
              <w:rPr>
                <w:noProof/>
                <w:webHidden/>
              </w:rPr>
              <w:fldChar w:fldCharType="begin"/>
            </w:r>
            <w:r>
              <w:rPr>
                <w:noProof/>
                <w:webHidden/>
              </w:rPr>
              <w:instrText xml:space="preserve"> PAGEREF _Toc95206518 \h </w:instrText>
            </w:r>
            <w:r>
              <w:rPr>
                <w:noProof/>
                <w:webHidden/>
              </w:rPr>
            </w:r>
            <w:r>
              <w:rPr>
                <w:noProof/>
                <w:webHidden/>
              </w:rPr>
              <w:fldChar w:fldCharType="separate"/>
            </w:r>
            <w:r>
              <w:rPr>
                <w:noProof/>
                <w:webHidden/>
              </w:rPr>
              <w:t>5</w:t>
            </w:r>
            <w:r>
              <w:rPr>
                <w:noProof/>
                <w:webHidden/>
              </w:rPr>
              <w:fldChar w:fldCharType="end"/>
            </w:r>
          </w:hyperlink>
        </w:p>
        <w:p w14:paraId="2CC3CB67" w14:textId="77777777" w:rsidR="00C81C6B" w:rsidRDefault="00C81C6B">
          <w:pPr>
            <w:pStyle w:val="19"/>
            <w:rPr>
              <w:rFonts w:asciiTheme="minorHAnsi" w:eastAsiaTheme="minorEastAsia" w:hAnsiTheme="minorHAnsi" w:cstheme="minorBidi"/>
              <w:noProof/>
              <w:sz w:val="22"/>
              <w:szCs w:val="22"/>
            </w:rPr>
          </w:pPr>
          <w:hyperlink w:anchor="_Toc95206519" w:history="1">
            <w:r w:rsidRPr="00CA3D7A">
              <w:rPr>
                <w:rStyle w:val="ad"/>
                <w:rFonts w:ascii="Times New Roman" w:hAnsi="Times New Roman" w:cs="Times New Roman"/>
                <w:b/>
                <w:noProof/>
              </w:rPr>
              <w:t>3.2 Требования к документам</w:t>
            </w:r>
            <w:r>
              <w:rPr>
                <w:noProof/>
                <w:webHidden/>
              </w:rPr>
              <w:tab/>
            </w:r>
            <w:r>
              <w:rPr>
                <w:noProof/>
                <w:webHidden/>
              </w:rPr>
              <w:fldChar w:fldCharType="begin"/>
            </w:r>
            <w:r>
              <w:rPr>
                <w:noProof/>
                <w:webHidden/>
              </w:rPr>
              <w:instrText xml:space="preserve"> PAGEREF _Toc95206519 \h </w:instrText>
            </w:r>
            <w:r>
              <w:rPr>
                <w:noProof/>
                <w:webHidden/>
              </w:rPr>
            </w:r>
            <w:r>
              <w:rPr>
                <w:noProof/>
                <w:webHidden/>
              </w:rPr>
              <w:fldChar w:fldCharType="separate"/>
            </w:r>
            <w:r>
              <w:rPr>
                <w:noProof/>
                <w:webHidden/>
              </w:rPr>
              <w:t>5</w:t>
            </w:r>
            <w:r>
              <w:rPr>
                <w:noProof/>
                <w:webHidden/>
              </w:rPr>
              <w:fldChar w:fldCharType="end"/>
            </w:r>
          </w:hyperlink>
        </w:p>
        <w:p w14:paraId="6E5F0449" w14:textId="77777777" w:rsidR="00C81C6B" w:rsidRDefault="00C81C6B">
          <w:pPr>
            <w:pStyle w:val="19"/>
            <w:rPr>
              <w:rFonts w:asciiTheme="minorHAnsi" w:eastAsiaTheme="minorEastAsia" w:hAnsiTheme="minorHAnsi" w:cstheme="minorBidi"/>
              <w:noProof/>
              <w:sz w:val="22"/>
              <w:szCs w:val="22"/>
            </w:rPr>
          </w:pPr>
          <w:hyperlink w:anchor="_Toc95206520" w:history="1">
            <w:r w:rsidRPr="00CA3D7A">
              <w:rPr>
                <w:rStyle w:val="ad"/>
                <w:rFonts w:ascii="Times New Roman" w:hAnsi="Times New Roman" w:cs="Times New Roman"/>
                <w:b/>
                <w:noProof/>
              </w:rPr>
              <w:t>4. Подготовка Предложений</w:t>
            </w:r>
            <w:r>
              <w:rPr>
                <w:noProof/>
                <w:webHidden/>
              </w:rPr>
              <w:tab/>
            </w:r>
            <w:r>
              <w:rPr>
                <w:noProof/>
                <w:webHidden/>
              </w:rPr>
              <w:fldChar w:fldCharType="begin"/>
            </w:r>
            <w:r>
              <w:rPr>
                <w:noProof/>
                <w:webHidden/>
              </w:rPr>
              <w:instrText xml:space="preserve"> PAGEREF _Toc95206520 \h </w:instrText>
            </w:r>
            <w:r>
              <w:rPr>
                <w:noProof/>
                <w:webHidden/>
              </w:rPr>
            </w:r>
            <w:r>
              <w:rPr>
                <w:noProof/>
                <w:webHidden/>
              </w:rPr>
              <w:fldChar w:fldCharType="separate"/>
            </w:r>
            <w:r>
              <w:rPr>
                <w:noProof/>
                <w:webHidden/>
              </w:rPr>
              <w:t>6</w:t>
            </w:r>
            <w:r>
              <w:rPr>
                <w:noProof/>
                <w:webHidden/>
              </w:rPr>
              <w:fldChar w:fldCharType="end"/>
            </w:r>
          </w:hyperlink>
        </w:p>
        <w:p w14:paraId="4E344481" w14:textId="77777777" w:rsidR="00C81C6B" w:rsidRDefault="00C81C6B">
          <w:pPr>
            <w:pStyle w:val="19"/>
            <w:rPr>
              <w:rFonts w:asciiTheme="minorHAnsi" w:eastAsiaTheme="minorEastAsia" w:hAnsiTheme="minorHAnsi" w:cstheme="minorBidi"/>
              <w:noProof/>
              <w:sz w:val="22"/>
              <w:szCs w:val="22"/>
            </w:rPr>
          </w:pPr>
          <w:hyperlink w:anchor="_Toc95206521" w:history="1">
            <w:r w:rsidRPr="00CA3D7A">
              <w:rPr>
                <w:rStyle w:val="ad"/>
                <w:rFonts w:ascii="Times New Roman" w:hAnsi="Times New Roman" w:cs="Times New Roman"/>
                <w:b/>
                <w:noProof/>
              </w:rPr>
              <w:t>4.1. Общие требования к Предложению</w:t>
            </w:r>
            <w:r>
              <w:rPr>
                <w:noProof/>
                <w:webHidden/>
              </w:rPr>
              <w:tab/>
            </w:r>
            <w:r>
              <w:rPr>
                <w:noProof/>
                <w:webHidden/>
              </w:rPr>
              <w:fldChar w:fldCharType="begin"/>
            </w:r>
            <w:r>
              <w:rPr>
                <w:noProof/>
                <w:webHidden/>
              </w:rPr>
              <w:instrText xml:space="preserve"> PAGEREF _Toc95206521 \h </w:instrText>
            </w:r>
            <w:r>
              <w:rPr>
                <w:noProof/>
                <w:webHidden/>
              </w:rPr>
            </w:r>
            <w:r>
              <w:rPr>
                <w:noProof/>
                <w:webHidden/>
              </w:rPr>
              <w:fldChar w:fldCharType="separate"/>
            </w:r>
            <w:r>
              <w:rPr>
                <w:noProof/>
                <w:webHidden/>
              </w:rPr>
              <w:t>6</w:t>
            </w:r>
            <w:r>
              <w:rPr>
                <w:noProof/>
                <w:webHidden/>
              </w:rPr>
              <w:fldChar w:fldCharType="end"/>
            </w:r>
          </w:hyperlink>
        </w:p>
        <w:p w14:paraId="4634D690" w14:textId="77777777" w:rsidR="00C81C6B" w:rsidRDefault="00C81C6B">
          <w:pPr>
            <w:pStyle w:val="19"/>
            <w:rPr>
              <w:rFonts w:asciiTheme="minorHAnsi" w:eastAsiaTheme="minorEastAsia" w:hAnsiTheme="minorHAnsi" w:cstheme="minorBidi"/>
              <w:noProof/>
              <w:sz w:val="22"/>
              <w:szCs w:val="22"/>
            </w:rPr>
          </w:pPr>
          <w:hyperlink w:anchor="_Toc95206522" w:history="1">
            <w:r w:rsidRPr="00CA3D7A">
              <w:rPr>
                <w:rStyle w:val="ad"/>
                <w:rFonts w:ascii="Times New Roman" w:hAnsi="Times New Roman" w:cs="Times New Roman"/>
                <w:b/>
                <w:noProof/>
              </w:rPr>
              <w:t>4.2. Требования к языку Предложения</w:t>
            </w:r>
            <w:r>
              <w:rPr>
                <w:noProof/>
                <w:webHidden/>
              </w:rPr>
              <w:tab/>
            </w:r>
            <w:r>
              <w:rPr>
                <w:noProof/>
                <w:webHidden/>
              </w:rPr>
              <w:fldChar w:fldCharType="begin"/>
            </w:r>
            <w:r>
              <w:rPr>
                <w:noProof/>
                <w:webHidden/>
              </w:rPr>
              <w:instrText xml:space="preserve"> PAGEREF _Toc95206522 \h </w:instrText>
            </w:r>
            <w:r>
              <w:rPr>
                <w:noProof/>
                <w:webHidden/>
              </w:rPr>
            </w:r>
            <w:r>
              <w:rPr>
                <w:noProof/>
                <w:webHidden/>
              </w:rPr>
              <w:fldChar w:fldCharType="separate"/>
            </w:r>
            <w:r>
              <w:rPr>
                <w:noProof/>
                <w:webHidden/>
              </w:rPr>
              <w:t>7</w:t>
            </w:r>
            <w:r>
              <w:rPr>
                <w:noProof/>
                <w:webHidden/>
              </w:rPr>
              <w:fldChar w:fldCharType="end"/>
            </w:r>
          </w:hyperlink>
        </w:p>
        <w:p w14:paraId="74183A03" w14:textId="77777777" w:rsidR="00C81C6B" w:rsidRDefault="00C81C6B">
          <w:pPr>
            <w:pStyle w:val="19"/>
            <w:rPr>
              <w:rFonts w:asciiTheme="minorHAnsi" w:eastAsiaTheme="minorEastAsia" w:hAnsiTheme="minorHAnsi" w:cstheme="minorBidi"/>
              <w:noProof/>
              <w:sz w:val="22"/>
              <w:szCs w:val="22"/>
            </w:rPr>
          </w:pPr>
          <w:hyperlink w:anchor="_Toc95206523" w:history="1">
            <w:r w:rsidRPr="00CA3D7A">
              <w:rPr>
                <w:rStyle w:val="ad"/>
                <w:rFonts w:ascii="Times New Roman" w:hAnsi="Times New Roman" w:cs="Times New Roman"/>
                <w:b/>
                <w:noProof/>
              </w:rPr>
              <w:t>4.3. Разъяснение Закупочной документации</w:t>
            </w:r>
            <w:r>
              <w:rPr>
                <w:noProof/>
                <w:webHidden/>
              </w:rPr>
              <w:tab/>
            </w:r>
            <w:r>
              <w:rPr>
                <w:noProof/>
                <w:webHidden/>
              </w:rPr>
              <w:fldChar w:fldCharType="begin"/>
            </w:r>
            <w:r>
              <w:rPr>
                <w:noProof/>
                <w:webHidden/>
              </w:rPr>
              <w:instrText xml:space="preserve"> PAGEREF _Toc95206523 \h </w:instrText>
            </w:r>
            <w:r>
              <w:rPr>
                <w:noProof/>
                <w:webHidden/>
              </w:rPr>
            </w:r>
            <w:r>
              <w:rPr>
                <w:noProof/>
                <w:webHidden/>
              </w:rPr>
              <w:fldChar w:fldCharType="separate"/>
            </w:r>
            <w:r>
              <w:rPr>
                <w:noProof/>
                <w:webHidden/>
              </w:rPr>
              <w:t>7</w:t>
            </w:r>
            <w:r>
              <w:rPr>
                <w:noProof/>
                <w:webHidden/>
              </w:rPr>
              <w:fldChar w:fldCharType="end"/>
            </w:r>
          </w:hyperlink>
        </w:p>
        <w:p w14:paraId="60766DEA" w14:textId="77777777" w:rsidR="00C81C6B" w:rsidRDefault="00C81C6B">
          <w:pPr>
            <w:pStyle w:val="19"/>
            <w:rPr>
              <w:rFonts w:asciiTheme="minorHAnsi" w:eastAsiaTheme="minorEastAsia" w:hAnsiTheme="minorHAnsi" w:cstheme="minorBidi"/>
              <w:noProof/>
              <w:sz w:val="22"/>
              <w:szCs w:val="22"/>
            </w:rPr>
          </w:pPr>
          <w:hyperlink w:anchor="_Toc95206524" w:history="1">
            <w:r w:rsidRPr="00CA3D7A">
              <w:rPr>
                <w:rStyle w:val="ad"/>
                <w:rFonts w:ascii="Times New Roman" w:hAnsi="Times New Roman" w:cs="Times New Roman"/>
                <w:b/>
                <w:noProof/>
              </w:rPr>
              <w:t>4.4. Продление срока окончания приема Предложений</w:t>
            </w:r>
            <w:r>
              <w:rPr>
                <w:noProof/>
                <w:webHidden/>
              </w:rPr>
              <w:tab/>
            </w:r>
            <w:r>
              <w:rPr>
                <w:noProof/>
                <w:webHidden/>
              </w:rPr>
              <w:fldChar w:fldCharType="begin"/>
            </w:r>
            <w:r>
              <w:rPr>
                <w:noProof/>
                <w:webHidden/>
              </w:rPr>
              <w:instrText xml:space="preserve"> PAGEREF _Toc95206524 \h </w:instrText>
            </w:r>
            <w:r>
              <w:rPr>
                <w:noProof/>
                <w:webHidden/>
              </w:rPr>
            </w:r>
            <w:r>
              <w:rPr>
                <w:noProof/>
                <w:webHidden/>
              </w:rPr>
              <w:fldChar w:fldCharType="separate"/>
            </w:r>
            <w:r>
              <w:rPr>
                <w:noProof/>
                <w:webHidden/>
              </w:rPr>
              <w:t>7</w:t>
            </w:r>
            <w:r>
              <w:rPr>
                <w:noProof/>
                <w:webHidden/>
              </w:rPr>
              <w:fldChar w:fldCharType="end"/>
            </w:r>
          </w:hyperlink>
        </w:p>
        <w:p w14:paraId="3A638858" w14:textId="77777777" w:rsidR="00C81C6B" w:rsidRDefault="00C81C6B">
          <w:pPr>
            <w:pStyle w:val="19"/>
            <w:rPr>
              <w:rFonts w:asciiTheme="minorHAnsi" w:eastAsiaTheme="minorEastAsia" w:hAnsiTheme="minorHAnsi" w:cstheme="minorBidi"/>
              <w:noProof/>
              <w:sz w:val="22"/>
              <w:szCs w:val="22"/>
            </w:rPr>
          </w:pPr>
          <w:hyperlink w:anchor="_Toc95206525" w:history="1">
            <w:r w:rsidRPr="00CA3D7A">
              <w:rPr>
                <w:rStyle w:val="ad"/>
                <w:rFonts w:ascii="Times New Roman" w:hAnsi="Times New Roman" w:cs="Times New Roman"/>
                <w:b/>
                <w:noProof/>
              </w:rPr>
              <w:t>5. Подача предложений и их прием.</w:t>
            </w:r>
            <w:r>
              <w:rPr>
                <w:noProof/>
                <w:webHidden/>
              </w:rPr>
              <w:tab/>
            </w:r>
            <w:r>
              <w:rPr>
                <w:noProof/>
                <w:webHidden/>
              </w:rPr>
              <w:fldChar w:fldCharType="begin"/>
            </w:r>
            <w:r>
              <w:rPr>
                <w:noProof/>
                <w:webHidden/>
              </w:rPr>
              <w:instrText xml:space="preserve"> PAGEREF _Toc95206525 \h </w:instrText>
            </w:r>
            <w:r>
              <w:rPr>
                <w:noProof/>
                <w:webHidden/>
              </w:rPr>
            </w:r>
            <w:r>
              <w:rPr>
                <w:noProof/>
                <w:webHidden/>
              </w:rPr>
              <w:fldChar w:fldCharType="separate"/>
            </w:r>
            <w:r>
              <w:rPr>
                <w:noProof/>
                <w:webHidden/>
              </w:rPr>
              <w:t>7</w:t>
            </w:r>
            <w:r>
              <w:rPr>
                <w:noProof/>
                <w:webHidden/>
              </w:rPr>
              <w:fldChar w:fldCharType="end"/>
            </w:r>
          </w:hyperlink>
        </w:p>
        <w:p w14:paraId="177265BF" w14:textId="77777777" w:rsidR="00C81C6B" w:rsidRDefault="00C81C6B">
          <w:pPr>
            <w:pStyle w:val="19"/>
            <w:rPr>
              <w:rFonts w:asciiTheme="minorHAnsi" w:eastAsiaTheme="minorEastAsia" w:hAnsiTheme="minorHAnsi" w:cstheme="minorBidi"/>
              <w:noProof/>
              <w:sz w:val="22"/>
              <w:szCs w:val="22"/>
            </w:rPr>
          </w:pPr>
          <w:hyperlink w:anchor="_Toc95206526" w:history="1">
            <w:r w:rsidRPr="00CA3D7A">
              <w:rPr>
                <w:rStyle w:val="ad"/>
                <w:rFonts w:ascii="Times New Roman" w:hAnsi="Times New Roman" w:cs="Times New Roman"/>
                <w:b/>
                <w:noProof/>
              </w:rPr>
              <w:t>6. Оценка Предложений и проведение переговоров</w:t>
            </w:r>
            <w:r>
              <w:rPr>
                <w:noProof/>
                <w:webHidden/>
              </w:rPr>
              <w:tab/>
            </w:r>
            <w:r>
              <w:rPr>
                <w:noProof/>
                <w:webHidden/>
              </w:rPr>
              <w:fldChar w:fldCharType="begin"/>
            </w:r>
            <w:r>
              <w:rPr>
                <w:noProof/>
                <w:webHidden/>
              </w:rPr>
              <w:instrText xml:space="preserve"> PAGEREF _Toc95206526 \h </w:instrText>
            </w:r>
            <w:r>
              <w:rPr>
                <w:noProof/>
                <w:webHidden/>
              </w:rPr>
            </w:r>
            <w:r>
              <w:rPr>
                <w:noProof/>
                <w:webHidden/>
              </w:rPr>
              <w:fldChar w:fldCharType="separate"/>
            </w:r>
            <w:r>
              <w:rPr>
                <w:noProof/>
                <w:webHidden/>
              </w:rPr>
              <w:t>8</w:t>
            </w:r>
            <w:r>
              <w:rPr>
                <w:noProof/>
                <w:webHidden/>
              </w:rPr>
              <w:fldChar w:fldCharType="end"/>
            </w:r>
          </w:hyperlink>
        </w:p>
        <w:p w14:paraId="1AB618B2" w14:textId="77777777" w:rsidR="00C81C6B" w:rsidRDefault="00C81C6B">
          <w:pPr>
            <w:pStyle w:val="19"/>
            <w:rPr>
              <w:rFonts w:asciiTheme="minorHAnsi" w:eastAsiaTheme="minorEastAsia" w:hAnsiTheme="minorHAnsi" w:cstheme="minorBidi"/>
              <w:noProof/>
              <w:sz w:val="22"/>
              <w:szCs w:val="22"/>
            </w:rPr>
          </w:pPr>
          <w:hyperlink w:anchor="_Toc95206527" w:history="1">
            <w:r w:rsidRPr="00CA3D7A">
              <w:rPr>
                <w:rStyle w:val="ad"/>
                <w:rFonts w:ascii="Times New Roman" w:hAnsi="Times New Roman" w:cs="Times New Roman"/>
                <w:b/>
                <w:noProof/>
              </w:rPr>
              <w:t>6.1. Общие положения</w:t>
            </w:r>
            <w:r>
              <w:rPr>
                <w:noProof/>
                <w:webHidden/>
              </w:rPr>
              <w:tab/>
            </w:r>
            <w:r>
              <w:rPr>
                <w:noProof/>
                <w:webHidden/>
              </w:rPr>
              <w:fldChar w:fldCharType="begin"/>
            </w:r>
            <w:r>
              <w:rPr>
                <w:noProof/>
                <w:webHidden/>
              </w:rPr>
              <w:instrText xml:space="preserve"> PAGEREF _Toc95206527 \h </w:instrText>
            </w:r>
            <w:r>
              <w:rPr>
                <w:noProof/>
                <w:webHidden/>
              </w:rPr>
            </w:r>
            <w:r>
              <w:rPr>
                <w:noProof/>
                <w:webHidden/>
              </w:rPr>
              <w:fldChar w:fldCharType="separate"/>
            </w:r>
            <w:r>
              <w:rPr>
                <w:noProof/>
                <w:webHidden/>
              </w:rPr>
              <w:t>8</w:t>
            </w:r>
            <w:r>
              <w:rPr>
                <w:noProof/>
                <w:webHidden/>
              </w:rPr>
              <w:fldChar w:fldCharType="end"/>
            </w:r>
          </w:hyperlink>
        </w:p>
        <w:p w14:paraId="56DE2301" w14:textId="77777777" w:rsidR="00C81C6B" w:rsidRDefault="00C81C6B">
          <w:pPr>
            <w:pStyle w:val="19"/>
            <w:rPr>
              <w:rFonts w:asciiTheme="minorHAnsi" w:eastAsiaTheme="minorEastAsia" w:hAnsiTheme="minorHAnsi" w:cstheme="minorBidi"/>
              <w:noProof/>
              <w:sz w:val="22"/>
              <w:szCs w:val="22"/>
            </w:rPr>
          </w:pPr>
          <w:hyperlink w:anchor="_Toc95206528" w:history="1">
            <w:r w:rsidRPr="00CA3D7A">
              <w:rPr>
                <w:rStyle w:val="ad"/>
                <w:rFonts w:ascii="Times New Roman" w:hAnsi="Times New Roman" w:cs="Times New Roman"/>
                <w:b/>
                <w:noProof/>
              </w:rPr>
              <w:t>6.2. Отборочная стадия</w:t>
            </w:r>
            <w:r>
              <w:rPr>
                <w:noProof/>
                <w:webHidden/>
              </w:rPr>
              <w:tab/>
            </w:r>
            <w:r>
              <w:rPr>
                <w:noProof/>
                <w:webHidden/>
              </w:rPr>
              <w:fldChar w:fldCharType="begin"/>
            </w:r>
            <w:r>
              <w:rPr>
                <w:noProof/>
                <w:webHidden/>
              </w:rPr>
              <w:instrText xml:space="preserve"> PAGEREF _Toc95206528 \h </w:instrText>
            </w:r>
            <w:r>
              <w:rPr>
                <w:noProof/>
                <w:webHidden/>
              </w:rPr>
            </w:r>
            <w:r>
              <w:rPr>
                <w:noProof/>
                <w:webHidden/>
              </w:rPr>
              <w:fldChar w:fldCharType="separate"/>
            </w:r>
            <w:r>
              <w:rPr>
                <w:noProof/>
                <w:webHidden/>
              </w:rPr>
              <w:t>8</w:t>
            </w:r>
            <w:r>
              <w:rPr>
                <w:noProof/>
                <w:webHidden/>
              </w:rPr>
              <w:fldChar w:fldCharType="end"/>
            </w:r>
          </w:hyperlink>
        </w:p>
        <w:p w14:paraId="22F1BC00" w14:textId="77777777" w:rsidR="00C81C6B" w:rsidRDefault="00C81C6B">
          <w:pPr>
            <w:pStyle w:val="19"/>
            <w:rPr>
              <w:rFonts w:asciiTheme="minorHAnsi" w:eastAsiaTheme="minorEastAsia" w:hAnsiTheme="minorHAnsi" w:cstheme="minorBidi"/>
              <w:noProof/>
              <w:sz w:val="22"/>
              <w:szCs w:val="22"/>
            </w:rPr>
          </w:pPr>
          <w:hyperlink w:anchor="_Toc95206529" w:history="1">
            <w:r w:rsidRPr="00CA3D7A">
              <w:rPr>
                <w:rStyle w:val="ad"/>
                <w:rFonts w:ascii="Times New Roman" w:hAnsi="Times New Roman" w:cs="Times New Roman"/>
                <w:b/>
                <w:noProof/>
              </w:rPr>
              <w:t>6.3. Оценочная стадия</w:t>
            </w:r>
            <w:r>
              <w:rPr>
                <w:noProof/>
                <w:webHidden/>
              </w:rPr>
              <w:tab/>
            </w:r>
            <w:r>
              <w:rPr>
                <w:noProof/>
                <w:webHidden/>
              </w:rPr>
              <w:fldChar w:fldCharType="begin"/>
            </w:r>
            <w:r>
              <w:rPr>
                <w:noProof/>
                <w:webHidden/>
              </w:rPr>
              <w:instrText xml:space="preserve"> PAGEREF _Toc95206529 \h </w:instrText>
            </w:r>
            <w:r>
              <w:rPr>
                <w:noProof/>
                <w:webHidden/>
              </w:rPr>
            </w:r>
            <w:r>
              <w:rPr>
                <w:noProof/>
                <w:webHidden/>
              </w:rPr>
              <w:fldChar w:fldCharType="separate"/>
            </w:r>
            <w:r>
              <w:rPr>
                <w:noProof/>
                <w:webHidden/>
              </w:rPr>
              <w:t>8</w:t>
            </w:r>
            <w:r>
              <w:rPr>
                <w:noProof/>
                <w:webHidden/>
              </w:rPr>
              <w:fldChar w:fldCharType="end"/>
            </w:r>
          </w:hyperlink>
        </w:p>
        <w:p w14:paraId="2EC60F49" w14:textId="77777777" w:rsidR="00C81C6B" w:rsidRDefault="00C81C6B">
          <w:pPr>
            <w:pStyle w:val="19"/>
            <w:rPr>
              <w:rFonts w:asciiTheme="minorHAnsi" w:eastAsiaTheme="minorEastAsia" w:hAnsiTheme="minorHAnsi" w:cstheme="minorBidi"/>
              <w:noProof/>
              <w:sz w:val="22"/>
              <w:szCs w:val="22"/>
            </w:rPr>
          </w:pPr>
          <w:hyperlink w:anchor="_Toc95206530" w:history="1">
            <w:r w:rsidRPr="00CA3D7A">
              <w:rPr>
                <w:rStyle w:val="ad"/>
                <w:rFonts w:ascii="Times New Roman" w:hAnsi="Times New Roman" w:cs="Times New Roman"/>
                <w:b/>
                <w:noProof/>
              </w:rPr>
              <w:t>6.4. Проведение переторжки</w:t>
            </w:r>
            <w:r>
              <w:rPr>
                <w:noProof/>
                <w:webHidden/>
              </w:rPr>
              <w:tab/>
            </w:r>
            <w:r>
              <w:rPr>
                <w:noProof/>
                <w:webHidden/>
              </w:rPr>
              <w:fldChar w:fldCharType="begin"/>
            </w:r>
            <w:r>
              <w:rPr>
                <w:noProof/>
                <w:webHidden/>
              </w:rPr>
              <w:instrText xml:space="preserve"> PAGEREF _Toc95206530 \h </w:instrText>
            </w:r>
            <w:r>
              <w:rPr>
                <w:noProof/>
                <w:webHidden/>
              </w:rPr>
            </w:r>
            <w:r>
              <w:rPr>
                <w:noProof/>
                <w:webHidden/>
              </w:rPr>
              <w:fldChar w:fldCharType="separate"/>
            </w:r>
            <w:r>
              <w:rPr>
                <w:noProof/>
                <w:webHidden/>
              </w:rPr>
              <w:t>8</w:t>
            </w:r>
            <w:r>
              <w:rPr>
                <w:noProof/>
                <w:webHidden/>
              </w:rPr>
              <w:fldChar w:fldCharType="end"/>
            </w:r>
          </w:hyperlink>
        </w:p>
        <w:p w14:paraId="7F4541B3" w14:textId="77777777" w:rsidR="00C81C6B" w:rsidRDefault="00C81C6B">
          <w:pPr>
            <w:pStyle w:val="19"/>
            <w:rPr>
              <w:rFonts w:asciiTheme="minorHAnsi" w:eastAsiaTheme="minorEastAsia" w:hAnsiTheme="minorHAnsi" w:cstheme="minorBidi"/>
              <w:noProof/>
              <w:sz w:val="22"/>
              <w:szCs w:val="22"/>
            </w:rPr>
          </w:pPr>
          <w:hyperlink w:anchor="_Toc95206531" w:history="1">
            <w:r w:rsidRPr="00CA3D7A">
              <w:rPr>
                <w:rStyle w:val="ad"/>
                <w:rFonts w:ascii="Times New Roman" w:hAnsi="Times New Roman" w:cs="Times New Roman"/>
                <w:b/>
                <w:noProof/>
              </w:rPr>
              <w:t>7. Определение Победителя и Подписание Договора</w:t>
            </w:r>
            <w:r>
              <w:rPr>
                <w:noProof/>
                <w:webHidden/>
              </w:rPr>
              <w:tab/>
            </w:r>
            <w:r>
              <w:rPr>
                <w:noProof/>
                <w:webHidden/>
              </w:rPr>
              <w:fldChar w:fldCharType="begin"/>
            </w:r>
            <w:r>
              <w:rPr>
                <w:noProof/>
                <w:webHidden/>
              </w:rPr>
              <w:instrText xml:space="preserve"> PAGEREF _Toc95206531 \h </w:instrText>
            </w:r>
            <w:r>
              <w:rPr>
                <w:noProof/>
                <w:webHidden/>
              </w:rPr>
            </w:r>
            <w:r>
              <w:rPr>
                <w:noProof/>
                <w:webHidden/>
              </w:rPr>
              <w:fldChar w:fldCharType="separate"/>
            </w:r>
            <w:r>
              <w:rPr>
                <w:noProof/>
                <w:webHidden/>
              </w:rPr>
              <w:t>8</w:t>
            </w:r>
            <w:r>
              <w:rPr>
                <w:noProof/>
                <w:webHidden/>
              </w:rPr>
              <w:fldChar w:fldCharType="end"/>
            </w:r>
          </w:hyperlink>
        </w:p>
        <w:p w14:paraId="1EF67C98" w14:textId="77777777" w:rsidR="00C81C6B" w:rsidRDefault="00C81C6B">
          <w:pPr>
            <w:pStyle w:val="19"/>
            <w:rPr>
              <w:rFonts w:asciiTheme="minorHAnsi" w:eastAsiaTheme="minorEastAsia" w:hAnsiTheme="minorHAnsi" w:cstheme="minorBidi"/>
              <w:noProof/>
              <w:sz w:val="22"/>
              <w:szCs w:val="22"/>
            </w:rPr>
          </w:pPr>
          <w:hyperlink w:anchor="_Toc95206532" w:history="1">
            <w:r w:rsidRPr="00CA3D7A">
              <w:rPr>
                <w:rStyle w:val="ad"/>
                <w:rFonts w:ascii="Times New Roman" w:hAnsi="Times New Roman" w:cs="Times New Roman"/>
                <w:b/>
                <w:noProof/>
              </w:rPr>
              <w:t>8. Уведомление Участников о результатах Запроса предложений</w:t>
            </w:r>
            <w:r>
              <w:rPr>
                <w:noProof/>
                <w:webHidden/>
              </w:rPr>
              <w:tab/>
            </w:r>
            <w:r>
              <w:rPr>
                <w:noProof/>
                <w:webHidden/>
              </w:rPr>
              <w:fldChar w:fldCharType="begin"/>
            </w:r>
            <w:r>
              <w:rPr>
                <w:noProof/>
                <w:webHidden/>
              </w:rPr>
              <w:instrText xml:space="preserve"> PAGEREF _Toc95206532 \h </w:instrText>
            </w:r>
            <w:r>
              <w:rPr>
                <w:noProof/>
                <w:webHidden/>
              </w:rPr>
            </w:r>
            <w:r>
              <w:rPr>
                <w:noProof/>
                <w:webHidden/>
              </w:rPr>
              <w:fldChar w:fldCharType="separate"/>
            </w:r>
            <w:r>
              <w:rPr>
                <w:noProof/>
                <w:webHidden/>
              </w:rPr>
              <w:t>9</w:t>
            </w:r>
            <w:r>
              <w:rPr>
                <w:noProof/>
                <w:webHidden/>
              </w:rPr>
              <w:fldChar w:fldCharType="end"/>
            </w:r>
          </w:hyperlink>
        </w:p>
        <w:p w14:paraId="7116A3C4" w14:textId="77777777" w:rsidR="00C81C6B" w:rsidRDefault="00C81C6B">
          <w:pPr>
            <w:pStyle w:val="19"/>
            <w:rPr>
              <w:rFonts w:asciiTheme="minorHAnsi" w:eastAsiaTheme="minorEastAsia" w:hAnsiTheme="minorHAnsi" w:cstheme="minorBidi"/>
              <w:noProof/>
              <w:sz w:val="22"/>
              <w:szCs w:val="22"/>
            </w:rPr>
          </w:pPr>
          <w:hyperlink w:anchor="_Toc95206533" w:history="1">
            <w:r w:rsidRPr="00CA3D7A">
              <w:rPr>
                <w:rStyle w:val="ad"/>
                <w:rFonts w:ascii="Times New Roman" w:hAnsi="Times New Roman" w:cs="Times New Roman"/>
                <w:b/>
                <w:noProof/>
              </w:rPr>
              <w:t>9. Образцы основных форм документов, включаемых в Предложение</w:t>
            </w:r>
            <w:r>
              <w:rPr>
                <w:noProof/>
                <w:webHidden/>
              </w:rPr>
              <w:tab/>
            </w:r>
            <w:r>
              <w:rPr>
                <w:noProof/>
                <w:webHidden/>
              </w:rPr>
              <w:fldChar w:fldCharType="begin"/>
            </w:r>
            <w:r>
              <w:rPr>
                <w:noProof/>
                <w:webHidden/>
              </w:rPr>
              <w:instrText xml:space="preserve"> PAGEREF _Toc95206533 \h </w:instrText>
            </w:r>
            <w:r>
              <w:rPr>
                <w:noProof/>
                <w:webHidden/>
              </w:rPr>
            </w:r>
            <w:r>
              <w:rPr>
                <w:noProof/>
                <w:webHidden/>
              </w:rPr>
              <w:fldChar w:fldCharType="separate"/>
            </w:r>
            <w:r>
              <w:rPr>
                <w:noProof/>
                <w:webHidden/>
              </w:rPr>
              <w:t>10</w:t>
            </w:r>
            <w:r>
              <w:rPr>
                <w:noProof/>
                <w:webHidden/>
              </w:rPr>
              <w:fldChar w:fldCharType="end"/>
            </w:r>
          </w:hyperlink>
        </w:p>
        <w:p w14:paraId="0C957A29" w14:textId="77777777" w:rsidR="00C81C6B" w:rsidRDefault="00C81C6B">
          <w:pPr>
            <w:pStyle w:val="19"/>
            <w:rPr>
              <w:rFonts w:asciiTheme="minorHAnsi" w:eastAsiaTheme="minorEastAsia" w:hAnsiTheme="minorHAnsi" w:cstheme="minorBidi"/>
              <w:noProof/>
              <w:sz w:val="22"/>
              <w:szCs w:val="22"/>
            </w:rPr>
          </w:pPr>
          <w:hyperlink w:anchor="_Toc95206534" w:history="1">
            <w:r w:rsidRPr="00CA3D7A">
              <w:rPr>
                <w:rStyle w:val="ad"/>
                <w:rFonts w:ascii="Times New Roman" w:hAnsi="Times New Roman" w:cs="Times New Roman"/>
                <w:noProof/>
              </w:rPr>
              <w:t>9.1 Письмо о подаче оферты (Форма №1)</w:t>
            </w:r>
            <w:r>
              <w:rPr>
                <w:noProof/>
                <w:webHidden/>
              </w:rPr>
              <w:tab/>
            </w:r>
            <w:r>
              <w:rPr>
                <w:noProof/>
                <w:webHidden/>
              </w:rPr>
              <w:fldChar w:fldCharType="begin"/>
            </w:r>
            <w:r>
              <w:rPr>
                <w:noProof/>
                <w:webHidden/>
              </w:rPr>
              <w:instrText xml:space="preserve"> PAGEREF _Toc95206534 \h </w:instrText>
            </w:r>
            <w:r>
              <w:rPr>
                <w:noProof/>
                <w:webHidden/>
              </w:rPr>
            </w:r>
            <w:r>
              <w:rPr>
                <w:noProof/>
                <w:webHidden/>
              </w:rPr>
              <w:fldChar w:fldCharType="separate"/>
            </w:r>
            <w:r>
              <w:rPr>
                <w:noProof/>
                <w:webHidden/>
              </w:rPr>
              <w:t>10</w:t>
            </w:r>
            <w:r>
              <w:rPr>
                <w:noProof/>
                <w:webHidden/>
              </w:rPr>
              <w:fldChar w:fldCharType="end"/>
            </w:r>
          </w:hyperlink>
        </w:p>
        <w:p w14:paraId="5D7C365B" w14:textId="77777777" w:rsidR="00C81C6B" w:rsidRDefault="00C81C6B">
          <w:pPr>
            <w:pStyle w:val="19"/>
            <w:rPr>
              <w:rFonts w:asciiTheme="minorHAnsi" w:eastAsiaTheme="minorEastAsia" w:hAnsiTheme="minorHAnsi" w:cstheme="minorBidi"/>
              <w:noProof/>
              <w:sz w:val="22"/>
              <w:szCs w:val="22"/>
            </w:rPr>
          </w:pPr>
          <w:hyperlink w:anchor="_Toc95206535" w:history="1">
            <w:r w:rsidRPr="00CA3D7A">
              <w:rPr>
                <w:rStyle w:val="ad"/>
                <w:rFonts w:ascii="Times New Roman" w:hAnsi="Times New Roman" w:cs="Times New Roman"/>
                <w:noProof/>
              </w:rPr>
              <w:t>9.2 Коммерческое предложение (Форма №2)</w:t>
            </w:r>
            <w:r>
              <w:rPr>
                <w:noProof/>
                <w:webHidden/>
              </w:rPr>
              <w:tab/>
            </w:r>
            <w:r>
              <w:rPr>
                <w:noProof/>
                <w:webHidden/>
              </w:rPr>
              <w:fldChar w:fldCharType="begin"/>
            </w:r>
            <w:r>
              <w:rPr>
                <w:noProof/>
                <w:webHidden/>
              </w:rPr>
              <w:instrText xml:space="preserve"> PAGEREF _Toc95206535 \h </w:instrText>
            </w:r>
            <w:r>
              <w:rPr>
                <w:noProof/>
                <w:webHidden/>
              </w:rPr>
            </w:r>
            <w:r>
              <w:rPr>
                <w:noProof/>
                <w:webHidden/>
              </w:rPr>
              <w:fldChar w:fldCharType="separate"/>
            </w:r>
            <w:r>
              <w:rPr>
                <w:noProof/>
                <w:webHidden/>
              </w:rPr>
              <w:t>12</w:t>
            </w:r>
            <w:r>
              <w:rPr>
                <w:noProof/>
                <w:webHidden/>
              </w:rPr>
              <w:fldChar w:fldCharType="end"/>
            </w:r>
          </w:hyperlink>
        </w:p>
        <w:p w14:paraId="013E3B7F" w14:textId="77777777" w:rsidR="00C81C6B" w:rsidRDefault="00C81C6B">
          <w:pPr>
            <w:pStyle w:val="19"/>
            <w:rPr>
              <w:rFonts w:asciiTheme="minorHAnsi" w:eastAsiaTheme="minorEastAsia" w:hAnsiTheme="minorHAnsi" w:cstheme="minorBidi"/>
              <w:noProof/>
              <w:sz w:val="22"/>
              <w:szCs w:val="22"/>
            </w:rPr>
          </w:pPr>
          <w:hyperlink w:anchor="_Toc95206536" w:history="1">
            <w:r w:rsidRPr="00CA3D7A">
              <w:rPr>
                <w:rStyle w:val="ad"/>
                <w:rFonts w:ascii="Times New Roman" w:hAnsi="Times New Roman" w:cs="Times New Roman"/>
                <w:noProof/>
              </w:rPr>
              <w:t>9.3 Анкета Участника (Форма №3)</w:t>
            </w:r>
            <w:r>
              <w:rPr>
                <w:noProof/>
                <w:webHidden/>
              </w:rPr>
              <w:tab/>
            </w:r>
            <w:r>
              <w:rPr>
                <w:noProof/>
                <w:webHidden/>
              </w:rPr>
              <w:fldChar w:fldCharType="begin"/>
            </w:r>
            <w:r>
              <w:rPr>
                <w:noProof/>
                <w:webHidden/>
              </w:rPr>
              <w:instrText xml:space="preserve"> PAGEREF _Toc95206536 \h </w:instrText>
            </w:r>
            <w:r>
              <w:rPr>
                <w:noProof/>
                <w:webHidden/>
              </w:rPr>
            </w:r>
            <w:r>
              <w:rPr>
                <w:noProof/>
                <w:webHidden/>
              </w:rPr>
              <w:fldChar w:fldCharType="separate"/>
            </w:r>
            <w:r>
              <w:rPr>
                <w:noProof/>
                <w:webHidden/>
              </w:rPr>
              <w:t>15</w:t>
            </w:r>
            <w:r>
              <w:rPr>
                <w:noProof/>
                <w:webHidden/>
              </w:rPr>
              <w:fldChar w:fldCharType="end"/>
            </w:r>
          </w:hyperlink>
        </w:p>
        <w:p w14:paraId="4B7D22F8" w14:textId="77777777" w:rsidR="00C81C6B" w:rsidRDefault="00C81C6B">
          <w:pPr>
            <w:pStyle w:val="19"/>
            <w:rPr>
              <w:rFonts w:asciiTheme="minorHAnsi" w:eastAsiaTheme="minorEastAsia" w:hAnsiTheme="minorHAnsi" w:cstheme="minorBidi"/>
              <w:noProof/>
              <w:sz w:val="22"/>
              <w:szCs w:val="22"/>
            </w:rPr>
          </w:pPr>
          <w:hyperlink w:anchor="_Toc95206537" w:history="1">
            <w:r w:rsidRPr="00CA3D7A">
              <w:rPr>
                <w:rStyle w:val="ad"/>
                <w:rFonts w:ascii="Times New Roman" w:hAnsi="Times New Roman" w:cs="Times New Roman"/>
                <w:noProof/>
              </w:rPr>
              <w:t>Приложение № 1. Памятка о Единой Горячей линии</w:t>
            </w:r>
            <w:r>
              <w:rPr>
                <w:noProof/>
                <w:webHidden/>
              </w:rPr>
              <w:tab/>
            </w:r>
            <w:r>
              <w:rPr>
                <w:noProof/>
                <w:webHidden/>
              </w:rPr>
              <w:fldChar w:fldCharType="begin"/>
            </w:r>
            <w:r>
              <w:rPr>
                <w:noProof/>
                <w:webHidden/>
              </w:rPr>
              <w:instrText xml:space="preserve"> PAGEREF _Toc95206537 \h </w:instrText>
            </w:r>
            <w:r>
              <w:rPr>
                <w:noProof/>
                <w:webHidden/>
              </w:rPr>
            </w:r>
            <w:r>
              <w:rPr>
                <w:noProof/>
                <w:webHidden/>
              </w:rPr>
              <w:fldChar w:fldCharType="separate"/>
            </w:r>
            <w:r>
              <w:rPr>
                <w:noProof/>
                <w:webHidden/>
              </w:rPr>
              <w:t>16</w:t>
            </w:r>
            <w:r>
              <w:rPr>
                <w:noProof/>
                <w:webHidden/>
              </w:rPr>
              <w:fldChar w:fldCharType="end"/>
            </w:r>
          </w:hyperlink>
        </w:p>
        <w:p w14:paraId="1AB367E7" w14:textId="77777777" w:rsidR="00C81C6B" w:rsidRDefault="00C81C6B">
          <w:pPr>
            <w:pStyle w:val="19"/>
            <w:rPr>
              <w:rFonts w:asciiTheme="minorHAnsi" w:eastAsiaTheme="minorEastAsia" w:hAnsiTheme="minorHAnsi" w:cstheme="minorBidi"/>
              <w:noProof/>
              <w:sz w:val="22"/>
              <w:szCs w:val="22"/>
            </w:rPr>
          </w:pPr>
          <w:hyperlink w:anchor="_Toc95206538" w:history="1">
            <w:r w:rsidRPr="00CA3D7A">
              <w:rPr>
                <w:rStyle w:val="ad"/>
                <w:rFonts w:ascii="Times New Roman" w:hAnsi="Times New Roman" w:cs="Times New Roman"/>
                <w:noProof/>
              </w:rPr>
              <w:t>Приложение № 2. Методика оценки и сопоставления предложений</w:t>
            </w:r>
            <w:r>
              <w:rPr>
                <w:noProof/>
                <w:webHidden/>
              </w:rPr>
              <w:tab/>
            </w:r>
            <w:r>
              <w:rPr>
                <w:noProof/>
                <w:webHidden/>
              </w:rPr>
              <w:fldChar w:fldCharType="begin"/>
            </w:r>
            <w:r>
              <w:rPr>
                <w:noProof/>
                <w:webHidden/>
              </w:rPr>
              <w:instrText xml:space="preserve"> PAGEREF _Toc95206538 \h </w:instrText>
            </w:r>
            <w:r>
              <w:rPr>
                <w:noProof/>
                <w:webHidden/>
              </w:rPr>
            </w:r>
            <w:r>
              <w:rPr>
                <w:noProof/>
                <w:webHidden/>
              </w:rPr>
              <w:fldChar w:fldCharType="separate"/>
            </w:r>
            <w:r>
              <w:rPr>
                <w:noProof/>
                <w:webHidden/>
              </w:rPr>
              <w:t>17</w:t>
            </w:r>
            <w:r>
              <w:rPr>
                <w:noProof/>
                <w:webHidden/>
              </w:rPr>
              <w:fldChar w:fldCharType="end"/>
            </w:r>
          </w:hyperlink>
        </w:p>
        <w:p w14:paraId="6FA5C5C2" w14:textId="77777777" w:rsidR="00C81C6B" w:rsidRDefault="00C81C6B">
          <w:pPr>
            <w:pStyle w:val="19"/>
            <w:rPr>
              <w:rFonts w:asciiTheme="minorHAnsi" w:eastAsiaTheme="minorEastAsia" w:hAnsiTheme="minorHAnsi" w:cstheme="minorBidi"/>
              <w:noProof/>
              <w:sz w:val="22"/>
              <w:szCs w:val="22"/>
            </w:rPr>
          </w:pPr>
          <w:hyperlink w:anchor="_Toc95206539" w:history="1">
            <w:r w:rsidRPr="00CA3D7A">
              <w:rPr>
                <w:rStyle w:val="ad"/>
                <w:rFonts w:ascii="Times New Roman" w:hAnsi="Times New Roman" w:cs="Times New Roman"/>
                <w:b/>
                <w:noProof/>
              </w:rPr>
              <w:t>Приложение № 3. Техническое задание</w:t>
            </w:r>
            <w:r>
              <w:rPr>
                <w:noProof/>
                <w:webHidden/>
              </w:rPr>
              <w:tab/>
            </w:r>
            <w:r>
              <w:rPr>
                <w:noProof/>
                <w:webHidden/>
              </w:rPr>
              <w:fldChar w:fldCharType="begin"/>
            </w:r>
            <w:r>
              <w:rPr>
                <w:noProof/>
                <w:webHidden/>
              </w:rPr>
              <w:instrText xml:space="preserve"> PAGEREF _Toc95206539 \h </w:instrText>
            </w:r>
            <w:r>
              <w:rPr>
                <w:noProof/>
                <w:webHidden/>
              </w:rPr>
            </w:r>
            <w:r>
              <w:rPr>
                <w:noProof/>
                <w:webHidden/>
              </w:rPr>
              <w:fldChar w:fldCharType="separate"/>
            </w:r>
            <w:r>
              <w:rPr>
                <w:noProof/>
                <w:webHidden/>
              </w:rPr>
              <w:t>18</w:t>
            </w:r>
            <w:r>
              <w:rPr>
                <w:noProof/>
                <w:webHidden/>
              </w:rPr>
              <w:fldChar w:fldCharType="end"/>
            </w:r>
          </w:hyperlink>
        </w:p>
        <w:p w14:paraId="45A09033" w14:textId="77777777" w:rsidR="00C81C6B" w:rsidRDefault="00C81C6B">
          <w:pPr>
            <w:pStyle w:val="19"/>
            <w:rPr>
              <w:rFonts w:asciiTheme="minorHAnsi" w:eastAsiaTheme="minorEastAsia" w:hAnsiTheme="minorHAnsi" w:cstheme="minorBidi"/>
              <w:noProof/>
              <w:sz w:val="22"/>
              <w:szCs w:val="22"/>
            </w:rPr>
          </w:pPr>
          <w:hyperlink w:anchor="_Toc95206540" w:history="1">
            <w:r w:rsidRPr="00CA3D7A">
              <w:rPr>
                <w:rStyle w:val="ad"/>
                <w:rFonts w:ascii="Times New Roman" w:hAnsi="Times New Roman" w:cs="Times New Roman"/>
                <w:b/>
                <w:noProof/>
              </w:rPr>
              <w:t>Приложение № 4. Проект Договора</w:t>
            </w:r>
            <w:r>
              <w:rPr>
                <w:noProof/>
                <w:webHidden/>
              </w:rPr>
              <w:tab/>
            </w:r>
            <w:r>
              <w:rPr>
                <w:noProof/>
                <w:webHidden/>
              </w:rPr>
              <w:fldChar w:fldCharType="begin"/>
            </w:r>
            <w:r>
              <w:rPr>
                <w:noProof/>
                <w:webHidden/>
              </w:rPr>
              <w:instrText xml:space="preserve"> PAGEREF _Toc95206540 \h </w:instrText>
            </w:r>
            <w:r>
              <w:rPr>
                <w:noProof/>
                <w:webHidden/>
              </w:rPr>
            </w:r>
            <w:r>
              <w:rPr>
                <w:noProof/>
                <w:webHidden/>
              </w:rPr>
              <w:fldChar w:fldCharType="separate"/>
            </w:r>
            <w:r>
              <w:rPr>
                <w:noProof/>
                <w:webHidden/>
              </w:rPr>
              <w:t>18</w:t>
            </w:r>
            <w:r>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81C6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52065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f0"/>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ведущий специалист по закупкам Короткова Н.С., контактный телефон: 8(8362) 68-44-57, адрес электронной почты: </w:t>
      </w:r>
      <w:hyperlink r:id="rId8" w:history="1">
        <w:r w:rsidRPr="00E84A30">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2E4C66B8"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14262C" w:rsidRPr="0014262C">
        <w:rPr>
          <w:rFonts w:ascii="Times New Roman" w:hAnsi="Times New Roman" w:cs="Times New Roman"/>
          <w:bCs/>
          <w:sz w:val="24"/>
          <w:szCs w:val="24"/>
        </w:rPr>
        <w:t xml:space="preserve">руководитель группы снабжения </w:t>
      </w:r>
      <w:proofErr w:type="spellStart"/>
      <w:r w:rsidR="0014262C" w:rsidRPr="0014262C">
        <w:rPr>
          <w:rFonts w:ascii="Times New Roman" w:hAnsi="Times New Roman" w:cs="Times New Roman"/>
          <w:bCs/>
          <w:sz w:val="24"/>
          <w:szCs w:val="24"/>
        </w:rPr>
        <w:t>Вязникова</w:t>
      </w:r>
      <w:proofErr w:type="spellEnd"/>
      <w:r w:rsidR="0014262C" w:rsidRPr="0014262C">
        <w:rPr>
          <w:rFonts w:ascii="Times New Roman" w:hAnsi="Times New Roman" w:cs="Times New Roman"/>
          <w:bCs/>
          <w:sz w:val="24"/>
          <w:szCs w:val="24"/>
        </w:rPr>
        <w:t xml:space="preserve"> А.В., контактный телефон: 8(8362)68-43-12, адрес электронной почты: omts@zpp12.ru.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72554E9B"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14262C">
        <w:rPr>
          <w:rFonts w:ascii="Times New Roman" w:hAnsi="Times New Roman" w:cs="Times New Roman"/>
          <w:b/>
          <w:sz w:val="24"/>
          <w:szCs w:val="24"/>
          <w:highlight w:val="yellow"/>
        </w:rPr>
        <w:t>16</w:t>
      </w:r>
      <w:r w:rsidR="00324F62" w:rsidRPr="002323C2">
        <w:rPr>
          <w:rFonts w:ascii="Times New Roman" w:hAnsi="Times New Roman" w:cs="Times New Roman"/>
          <w:b/>
          <w:sz w:val="24"/>
          <w:szCs w:val="24"/>
          <w:highlight w:val="yellow"/>
        </w:rPr>
        <w:t>.</w:t>
      </w:r>
      <w:r w:rsidR="00F533D1">
        <w:rPr>
          <w:rFonts w:ascii="Times New Roman" w:hAnsi="Times New Roman" w:cs="Times New Roman"/>
          <w:b/>
          <w:sz w:val="24"/>
          <w:szCs w:val="24"/>
          <w:highlight w:val="yellow"/>
        </w:rPr>
        <w:t>0</w:t>
      </w:r>
      <w:r w:rsidR="00683B3C">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.202</w:t>
      </w:r>
      <w:r w:rsidR="00F533D1">
        <w:rPr>
          <w:rFonts w:ascii="Times New Roman" w:hAnsi="Times New Roman" w:cs="Times New Roman"/>
          <w:b/>
          <w:sz w:val="24"/>
          <w:szCs w:val="24"/>
          <w:highlight w:val="yellow"/>
        </w:rPr>
        <w:t>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5206514"/>
      <w:r w:rsidRPr="00641B24">
        <w:rPr>
          <w:rFonts w:ascii="Times New Roman" w:hAnsi="Times New Roman" w:cs="Times New Roman"/>
          <w:b/>
          <w:color w:val="auto"/>
          <w:sz w:val="24"/>
          <w:szCs w:val="24"/>
        </w:rPr>
        <w:t>2. Предмет закупки</w:t>
      </w:r>
      <w:bookmarkEnd w:id="1"/>
    </w:p>
    <w:p w14:paraId="5E26E167" w14:textId="3EBC568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14262C">
        <w:rPr>
          <w:rFonts w:ascii="Times New Roman" w:hAnsi="Times New Roman" w:cs="Times New Roman"/>
          <w:sz w:val="24"/>
          <w:szCs w:val="24"/>
        </w:rPr>
        <w:t>материалов</w:t>
      </w:r>
      <w:r w:rsidR="0014262C" w:rsidRPr="0014262C">
        <w:rPr>
          <w:rFonts w:ascii="Times New Roman" w:hAnsi="Times New Roman" w:cs="Times New Roman"/>
          <w:sz w:val="24"/>
          <w:szCs w:val="24"/>
        </w:rPr>
        <w:t xml:space="preserve"> для водоподготовки</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520651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77A89F5E" w:rsidR="007B5E92" w:rsidRDefault="00324F62" w:rsidP="0014262C">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14262C" w:rsidRPr="0014262C">
        <w:rPr>
          <w:rFonts w:ascii="Times New Roman" w:hAnsi="Times New Roman" w:cs="Times New Roman"/>
          <w:sz w:val="24"/>
          <w:szCs w:val="24"/>
        </w:rPr>
        <w:t>материалов для водоподготовки</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p w14:paraId="645FE6B6" w14:textId="77777777" w:rsidR="0014262C" w:rsidRPr="00C65A56" w:rsidRDefault="0014262C" w:rsidP="000F4E79">
      <w:pPr>
        <w:tabs>
          <w:tab w:val="left" w:pos="0"/>
          <w:tab w:val="left" w:pos="720"/>
        </w:tabs>
        <w:snapToGrid w:val="0"/>
        <w:ind w:left="360"/>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567"/>
        <w:gridCol w:w="567"/>
        <w:gridCol w:w="1985"/>
        <w:gridCol w:w="1275"/>
        <w:gridCol w:w="2410"/>
      </w:tblGrid>
      <w:tr w:rsidR="0014262C" w:rsidRPr="00AF3F40" w14:paraId="766108F4" w14:textId="77777777" w:rsidTr="0014262C">
        <w:tc>
          <w:tcPr>
            <w:tcW w:w="562" w:type="dxa"/>
            <w:tcMar>
              <w:left w:w="28" w:type="dxa"/>
              <w:right w:w="28" w:type="dxa"/>
            </w:tcMar>
          </w:tcPr>
          <w:p w14:paraId="5CCADB9F"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lastRenderedPageBreak/>
              <w:t>№ п/п</w:t>
            </w:r>
          </w:p>
        </w:tc>
        <w:tc>
          <w:tcPr>
            <w:tcW w:w="2977" w:type="dxa"/>
            <w:tcMar>
              <w:left w:w="28" w:type="dxa"/>
              <w:right w:w="28" w:type="dxa"/>
            </w:tcMar>
          </w:tcPr>
          <w:p w14:paraId="6D58381A"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567" w:type="dxa"/>
            <w:tcMar>
              <w:left w:w="28" w:type="dxa"/>
              <w:right w:w="28" w:type="dxa"/>
            </w:tcMar>
          </w:tcPr>
          <w:p w14:paraId="6C6D3960"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567" w:type="dxa"/>
            <w:tcMar>
              <w:left w:w="28" w:type="dxa"/>
              <w:right w:w="28" w:type="dxa"/>
            </w:tcMar>
          </w:tcPr>
          <w:p w14:paraId="353F0280"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985" w:type="dxa"/>
          </w:tcPr>
          <w:p w14:paraId="4D4FAE42"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275" w:type="dxa"/>
            <w:tcMar>
              <w:left w:w="28" w:type="dxa"/>
              <w:right w:w="28" w:type="dxa"/>
            </w:tcMar>
          </w:tcPr>
          <w:p w14:paraId="04DCF7F1"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410" w:type="dxa"/>
            <w:tcMar>
              <w:left w:w="28" w:type="dxa"/>
              <w:right w:w="28" w:type="dxa"/>
            </w:tcMar>
          </w:tcPr>
          <w:p w14:paraId="2C20837C" w14:textId="77777777" w:rsidR="0014262C" w:rsidRPr="00AF3F40" w:rsidRDefault="0014262C" w:rsidP="0014262C">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14262C" w:rsidRPr="00AF3F40" w14:paraId="2C33DE41" w14:textId="77777777" w:rsidTr="0014262C">
        <w:trPr>
          <w:trHeight w:val="476"/>
        </w:trPr>
        <w:tc>
          <w:tcPr>
            <w:tcW w:w="4673" w:type="dxa"/>
            <w:gridSpan w:val="4"/>
            <w:tcMar>
              <w:left w:w="28" w:type="dxa"/>
              <w:right w:w="28" w:type="dxa"/>
            </w:tcMar>
          </w:tcPr>
          <w:p w14:paraId="03A181D7" w14:textId="77777777" w:rsidR="0014262C" w:rsidRPr="0078454D" w:rsidRDefault="0014262C" w:rsidP="0014262C">
            <w:pPr>
              <w:tabs>
                <w:tab w:val="num" w:pos="0"/>
              </w:tabs>
              <w:ind w:left="57" w:right="57"/>
              <w:rPr>
                <w:rFonts w:ascii="Times New Roman" w:hAnsi="Times New Roman" w:cs="Times New Roman"/>
                <w:b/>
              </w:rPr>
            </w:pPr>
            <w:r w:rsidRPr="00906350">
              <w:rPr>
                <w:rFonts w:ascii="Times New Roman" w:hAnsi="Times New Roman" w:cs="Times New Roman"/>
                <w:b/>
              </w:rPr>
              <w:t>Поставка</w:t>
            </w:r>
            <w:r>
              <w:t xml:space="preserve"> </w:t>
            </w:r>
            <w:r w:rsidRPr="000327A0">
              <w:rPr>
                <w:rFonts w:ascii="Times New Roman" w:hAnsi="Times New Roman" w:cs="Times New Roman"/>
                <w:b/>
              </w:rPr>
              <w:t>фильтрующих материалов на водоподготовку</w:t>
            </w:r>
          </w:p>
        </w:tc>
        <w:tc>
          <w:tcPr>
            <w:tcW w:w="1985" w:type="dxa"/>
            <w:vMerge w:val="restart"/>
          </w:tcPr>
          <w:p w14:paraId="65FEB8B2" w14:textId="77777777" w:rsidR="0014262C" w:rsidRPr="00AF3F40" w:rsidRDefault="0014262C" w:rsidP="0014262C">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275" w:type="dxa"/>
            <w:vMerge w:val="restart"/>
            <w:tcMar>
              <w:left w:w="28" w:type="dxa"/>
              <w:right w:w="28" w:type="dxa"/>
            </w:tcMar>
          </w:tcPr>
          <w:p w14:paraId="78006937" w14:textId="77777777" w:rsidR="0014262C" w:rsidRPr="00AF3F40" w:rsidRDefault="0014262C" w:rsidP="0014262C">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42D15A0B" w14:textId="77777777" w:rsidR="0014262C" w:rsidRPr="00AF3F40" w:rsidRDefault="0014262C" w:rsidP="0014262C">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410" w:type="dxa"/>
            <w:vMerge w:val="restart"/>
            <w:tcMar>
              <w:left w:w="28" w:type="dxa"/>
              <w:right w:w="28" w:type="dxa"/>
            </w:tcMar>
          </w:tcPr>
          <w:p w14:paraId="74782399" w14:textId="77777777" w:rsidR="0014262C" w:rsidRPr="004168A2" w:rsidRDefault="0014262C" w:rsidP="0014262C">
            <w:pPr>
              <w:tabs>
                <w:tab w:val="num" w:pos="0"/>
              </w:tabs>
              <w:ind w:left="57" w:right="57"/>
              <w:rPr>
                <w:rFonts w:ascii="Times New Roman" w:hAnsi="Times New Roman" w:cs="Times New Roman"/>
              </w:rPr>
            </w:pPr>
            <w:r w:rsidRPr="004168A2">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3FFA88FC" w14:textId="77777777" w:rsidR="0014262C" w:rsidRPr="004168A2" w:rsidRDefault="0014262C" w:rsidP="0014262C">
            <w:pPr>
              <w:tabs>
                <w:tab w:val="num" w:pos="0"/>
              </w:tabs>
              <w:ind w:right="57"/>
              <w:rPr>
                <w:rFonts w:ascii="Times New Roman" w:hAnsi="Times New Roman" w:cs="Times New Roman"/>
              </w:rPr>
            </w:pPr>
            <w:r w:rsidRPr="004168A2">
              <w:rPr>
                <w:rFonts w:ascii="Times New Roman" w:hAnsi="Times New Roman" w:cs="Times New Roman"/>
              </w:rPr>
              <w:t xml:space="preserve">Поставка Товара осуществляется Поставщиком </w:t>
            </w:r>
          </w:p>
          <w:p w14:paraId="096614AD" w14:textId="77777777" w:rsidR="0014262C" w:rsidRPr="00AF3F40" w:rsidRDefault="0014262C" w:rsidP="0014262C">
            <w:pPr>
              <w:tabs>
                <w:tab w:val="num" w:pos="0"/>
              </w:tabs>
              <w:ind w:right="57"/>
              <w:rPr>
                <w:rFonts w:ascii="Times New Roman" w:hAnsi="Times New Roman" w:cs="Times New Roman"/>
              </w:rPr>
            </w:pPr>
            <w:proofErr w:type="gramStart"/>
            <w:r w:rsidRPr="004168A2">
              <w:rPr>
                <w:rFonts w:ascii="Times New Roman" w:hAnsi="Times New Roman" w:cs="Times New Roman"/>
                <w:b/>
              </w:rPr>
              <w:t>в</w:t>
            </w:r>
            <w:proofErr w:type="gramEnd"/>
            <w:r w:rsidRPr="004168A2">
              <w:rPr>
                <w:rFonts w:ascii="Times New Roman" w:hAnsi="Times New Roman" w:cs="Times New Roman"/>
                <w:b/>
              </w:rPr>
              <w:t xml:space="preserve"> течение </w:t>
            </w:r>
            <w:r>
              <w:rPr>
                <w:rFonts w:ascii="Times New Roman" w:hAnsi="Times New Roman" w:cs="Times New Roman"/>
                <w:b/>
              </w:rPr>
              <w:t>4</w:t>
            </w:r>
            <w:r w:rsidRPr="004168A2">
              <w:rPr>
                <w:rFonts w:ascii="Times New Roman" w:hAnsi="Times New Roman" w:cs="Times New Roman"/>
                <w:b/>
              </w:rPr>
              <w:t>0 (</w:t>
            </w:r>
            <w:r>
              <w:rPr>
                <w:rFonts w:ascii="Times New Roman" w:hAnsi="Times New Roman" w:cs="Times New Roman"/>
                <w:b/>
              </w:rPr>
              <w:t>Сорока</w:t>
            </w:r>
            <w:r w:rsidRPr="004168A2">
              <w:rPr>
                <w:rFonts w:ascii="Times New Roman" w:hAnsi="Times New Roman" w:cs="Times New Roman"/>
                <w:b/>
              </w:rPr>
              <w:t>) календарных дней</w:t>
            </w:r>
            <w:r>
              <w:rPr>
                <w:rFonts w:ascii="Times New Roman" w:hAnsi="Times New Roman" w:cs="Times New Roman"/>
              </w:rPr>
              <w:t xml:space="preserve"> </w:t>
            </w:r>
            <w:proofErr w:type="spellStart"/>
            <w:r>
              <w:rPr>
                <w:rFonts w:ascii="Times New Roman" w:hAnsi="Times New Roman" w:cs="Times New Roman"/>
              </w:rPr>
              <w:t>с</w:t>
            </w:r>
            <w:r w:rsidRPr="004168A2">
              <w:rPr>
                <w:rFonts w:ascii="Times New Roman" w:hAnsi="Times New Roman" w:cs="Times New Roman"/>
              </w:rPr>
              <w:t>момента</w:t>
            </w:r>
            <w:proofErr w:type="spellEnd"/>
            <w:r w:rsidRPr="004168A2">
              <w:rPr>
                <w:rFonts w:ascii="Times New Roman" w:hAnsi="Times New Roman" w:cs="Times New Roman"/>
              </w:rPr>
              <w:t xml:space="preserve"> </w:t>
            </w:r>
            <w:r>
              <w:rPr>
                <w:rFonts w:ascii="Times New Roman" w:hAnsi="Times New Roman" w:cs="Times New Roman"/>
              </w:rPr>
              <w:t>заключения Договора</w:t>
            </w:r>
          </w:p>
        </w:tc>
      </w:tr>
      <w:tr w:rsidR="0014262C" w:rsidRPr="00AF3F40" w14:paraId="1EF75A27" w14:textId="77777777" w:rsidTr="0014262C">
        <w:trPr>
          <w:trHeight w:val="619"/>
        </w:trPr>
        <w:tc>
          <w:tcPr>
            <w:tcW w:w="562" w:type="dxa"/>
            <w:tcMar>
              <w:left w:w="28" w:type="dxa"/>
              <w:right w:w="28" w:type="dxa"/>
            </w:tcMar>
          </w:tcPr>
          <w:p w14:paraId="5CE2404C" w14:textId="77777777" w:rsidR="0014262C" w:rsidRPr="00AF3F40" w:rsidRDefault="0014262C" w:rsidP="0014262C">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6EC997E5" w14:textId="134DC6DA" w:rsidR="0014262C" w:rsidRPr="0014262C" w:rsidRDefault="0014262C" w:rsidP="0014262C">
            <w:pPr>
              <w:tabs>
                <w:tab w:val="num" w:pos="0"/>
              </w:tabs>
              <w:ind w:left="57" w:right="256"/>
              <w:rPr>
                <w:rFonts w:ascii="Times New Roman" w:hAnsi="Times New Roman" w:cs="Times New Roman"/>
                <w:b/>
                <w:lang w:val="en-US"/>
              </w:rPr>
            </w:pPr>
            <w:r w:rsidRPr="0014262C">
              <w:rPr>
                <w:rFonts w:ascii="Times New Roman" w:hAnsi="Times New Roman" w:cs="Times New Roman"/>
              </w:rPr>
              <w:t>Катионит</w:t>
            </w:r>
            <w:r w:rsidRPr="0014262C">
              <w:rPr>
                <w:rFonts w:ascii="Times New Roman" w:hAnsi="Times New Roman" w:cs="Times New Roman"/>
                <w:lang w:val="en-US"/>
              </w:rPr>
              <w:t xml:space="preserve"> </w:t>
            </w:r>
            <w:proofErr w:type="spellStart"/>
            <w:r w:rsidRPr="0014262C">
              <w:rPr>
                <w:rFonts w:ascii="Times New Roman" w:hAnsi="Times New Roman" w:cs="Times New Roman"/>
                <w:lang w:val="en-US"/>
              </w:rPr>
              <w:t>Amberlite</w:t>
            </w:r>
            <w:proofErr w:type="spellEnd"/>
            <w:r w:rsidRPr="0014262C">
              <w:rPr>
                <w:rFonts w:ascii="Times New Roman" w:hAnsi="Times New Roman" w:cs="Times New Roman"/>
                <w:lang w:val="en-US"/>
              </w:rPr>
              <w:t xml:space="preserve"> HPR1100 Na </w:t>
            </w:r>
            <w:r w:rsidRPr="0014262C">
              <w:rPr>
                <w:rFonts w:ascii="Times New Roman" w:hAnsi="Times New Roman" w:cs="Times New Roman"/>
              </w:rPr>
              <w:t>производства</w:t>
            </w:r>
            <w:r w:rsidRPr="0014262C">
              <w:rPr>
                <w:rFonts w:ascii="Times New Roman" w:hAnsi="Times New Roman" w:cs="Times New Roman"/>
                <w:lang w:val="en-US"/>
              </w:rPr>
              <w:t xml:space="preserve"> Dow Chemical Company, </w:t>
            </w:r>
            <w:r w:rsidRPr="0014262C">
              <w:rPr>
                <w:rFonts w:ascii="Times New Roman" w:hAnsi="Times New Roman" w:cs="Times New Roman"/>
              </w:rPr>
              <w:t>США</w:t>
            </w:r>
          </w:p>
        </w:tc>
        <w:tc>
          <w:tcPr>
            <w:tcW w:w="567" w:type="dxa"/>
            <w:tcMar>
              <w:left w:w="28" w:type="dxa"/>
              <w:right w:w="28" w:type="dxa"/>
            </w:tcMar>
          </w:tcPr>
          <w:p w14:paraId="46D528CC" w14:textId="0A1098B9" w:rsidR="0014262C" w:rsidRPr="0078454D" w:rsidRDefault="00743297" w:rsidP="0014262C">
            <w:pPr>
              <w:tabs>
                <w:tab w:val="num" w:pos="0"/>
              </w:tabs>
              <w:spacing w:line="360" w:lineRule="auto"/>
              <w:ind w:left="57" w:right="57"/>
              <w:contextualSpacing/>
              <w:jc w:val="center"/>
              <w:rPr>
                <w:rFonts w:ascii="Times New Roman" w:hAnsi="Times New Roman" w:cs="Times New Roman"/>
                <w:spacing w:val="-2"/>
                <w:position w:val="-2"/>
              </w:rPr>
            </w:pPr>
            <w:proofErr w:type="gramStart"/>
            <w:r>
              <w:rPr>
                <w:rFonts w:ascii="Times New Roman" w:hAnsi="Times New Roman" w:cs="Times New Roman"/>
                <w:spacing w:val="-2"/>
                <w:position w:val="-2"/>
              </w:rPr>
              <w:t>л</w:t>
            </w:r>
            <w:proofErr w:type="gramEnd"/>
          </w:p>
        </w:tc>
        <w:tc>
          <w:tcPr>
            <w:tcW w:w="567" w:type="dxa"/>
            <w:tcMar>
              <w:left w:w="28" w:type="dxa"/>
              <w:right w:w="28" w:type="dxa"/>
            </w:tcMar>
          </w:tcPr>
          <w:p w14:paraId="7A8AF6A4" w14:textId="317B2303" w:rsidR="0014262C" w:rsidRPr="0078454D" w:rsidRDefault="0014262C" w:rsidP="0014262C">
            <w:pPr>
              <w:spacing w:line="360" w:lineRule="auto"/>
              <w:contextualSpacing/>
              <w:jc w:val="center"/>
              <w:rPr>
                <w:rFonts w:ascii="Times New Roman" w:hAnsi="Times New Roman" w:cs="Times New Roman"/>
              </w:rPr>
            </w:pPr>
            <w:r>
              <w:rPr>
                <w:rFonts w:ascii="Times New Roman" w:hAnsi="Times New Roman" w:cs="Times New Roman"/>
              </w:rPr>
              <w:t>500</w:t>
            </w:r>
          </w:p>
        </w:tc>
        <w:tc>
          <w:tcPr>
            <w:tcW w:w="1985" w:type="dxa"/>
            <w:vMerge/>
          </w:tcPr>
          <w:p w14:paraId="4024FE4B"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1275" w:type="dxa"/>
            <w:vMerge/>
            <w:tcMar>
              <w:left w:w="28" w:type="dxa"/>
              <w:right w:w="28" w:type="dxa"/>
            </w:tcMar>
          </w:tcPr>
          <w:p w14:paraId="663C61E1"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2410" w:type="dxa"/>
            <w:vMerge/>
            <w:tcMar>
              <w:left w:w="28" w:type="dxa"/>
              <w:right w:w="28" w:type="dxa"/>
            </w:tcMar>
          </w:tcPr>
          <w:p w14:paraId="3583DE63" w14:textId="77777777" w:rsidR="0014262C" w:rsidRPr="00AF3F40" w:rsidRDefault="0014262C" w:rsidP="0014262C">
            <w:pPr>
              <w:tabs>
                <w:tab w:val="num" w:pos="0"/>
              </w:tabs>
              <w:ind w:left="57" w:right="57"/>
              <w:rPr>
                <w:rFonts w:ascii="Times New Roman" w:hAnsi="Times New Roman" w:cs="Times New Roman"/>
              </w:rPr>
            </w:pPr>
          </w:p>
        </w:tc>
      </w:tr>
      <w:tr w:rsidR="0014262C" w:rsidRPr="00AF3F40" w14:paraId="63A79B40" w14:textId="77777777" w:rsidTr="0014262C">
        <w:trPr>
          <w:trHeight w:val="555"/>
        </w:trPr>
        <w:tc>
          <w:tcPr>
            <w:tcW w:w="562" w:type="dxa"/>
            <w:tcMar>
              <w:left w:w="28" w:type="dxa"/>
              <w:right w:w="28" w:type="dxa"/>
            </w:tcMar>
          </w:tcPr>
          <w:p w14:paraId="124A4A03" w14:textId="77777777" w:rsidR="0014262C" w:rsidRPr="00AF3F40" w:rsidRDefault="0014262C" w:rsidP="0014262C">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4705FF46" w14:textId="64A7E593" w:rsidR="0014262C" w:rsidRPr="0078454D" w:rsidRDefault="0014262C" w:rsidP="0014262C">
            <w:pPr>
              <w:tabs>
                <w:tab w:val="num" w:pos="0"/>
              </w:tabs>
              <w:ind w:left="57" w:right="256"/>
              <w:rPr>
                <w:rFonts w:ascii="Times New Roman" w:hAnsi="Times New Roman" w:cs="Times New Roman"/>
                <w:b/>
              </w:rPr>
            </w:pPr>
            <w:r w:rsidRPr="0014262C">
              <w:rPr>
                <w:rFonts w:ascii="Times New Roman" w:hAnsi="Times New Roman" w:cs="Times New Roman"/>
              </w:rPr>
              <w:t xml:space="preserve">Катионит </w:t>
            </w:r>
            <w:proofErr w:type="spellStart"/>
            <w:r w:rsidRPr="0014262C">
              <w:rPr>
                <w:rFonts w:ascii="Times New Roman" w:hAnsi="Times New Roman" w:cs="Times New Roman"/>
              </w:rPr>
              <w:t>Lewatit</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MonoPlus</w:t>
            </w:r>
            <w:proofErr w:type="spellEnd"/>
            <w:r w:rsidRPr="0014262C">
              <w:rPr>
                <w:rFonts w:ascii="Times New Roman" w:hAnsi="Times New Roman" w:cs="Times New Roman"/>
              </w:rPr>
              <w:t xml:space="preserve"> TP207 производства </w:t>
            </w:r>
            <w:proofErr w:type="spellStart"/>
            <w:r w:rsidRPr="0014262C">
              <w:rPr>
                <w:rFonts w:ascii="Times New Roman" w:hAnsi="Times New Roman" w:cs="Times New Roman"/>
              </w:rPr>
              <w:t>Lanxess</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Deutshland</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GmbH</w:t>
            </w:r>
            <w:proofErr w:type="spellEnd"/>
            <w:r w:rsidRPr="0014262C">
              <w:rPr>
                <w:rFonts w:ascii="Times New Roman" w:hAnsi="Times New Roman" w:cs="Times New Roman"/>
              </w:rPr>
              <w:t>, Германия</w:t>
            </w:r>
          </w:p>
        </w:tc>
        <w:tc>
          <w:tcPr>
            <w:tcW w:w="567" w:type="dxa"/>
            <w:tcMar>
              <w:left w:w="28" w:type="dxa"/>
              <w:right w:w="28" w:type="dxa"/>
            </w:tcMar>
          </w:tcPr>
          <w:p w14:paraId="4C1F0462" w14:textId="09768FBB" w:rsidR="0014262C" w:rsidRPr="0078454D" w:rsidRDefault="00743297" w:rsidP="0014262C">
            <w:pPr>
              <w:tabs>
                <w:tab w:val="num" w:pos="0"/>
              </w:tabs>
              <w:spacing w:line="360" w:lineRule="auto"/>
              <w:ind w:left="57" w:right="57"/>
              <w:contextualSpacing/>
              <w:jc w:val="center"/>
              <w:rPr>
                <w:rFonts w:ascii="Times New Roman" w:hAnsi="Times New Roman" w:cs="Times New Roman"/>
                <w:spacing w:val="-2"/>
                <w:position w:val="-2"/>
              </w:rPr>
            </w:pPr>
            <w:proofErr w:type="gramStart"/>
            <w:r>
              <w:rPr>
                <w:rFonts w:ascii="Times New Roman" w:hAnsi="Times New Roman" w:cs="Times New Roman"/>
                <w:spacing w:val="-2"/>
                <w:position w:val="-2"/>
              </w:rPr>
              <w:t>л</w:t>
            </w:r>
            <w:proofErr w:type="gramEnd"/>
          </w:p>
        </w:tc>
        <w:tc>
          <w:tcPr>
            <w:tcW w:w="567" w:type="dxa"/>
            <w:tcMar>
              <w:left w:w="28" w:type="dxa"/>
              <w:right w:w="28" w:type="dxa"/>
            </w:tcMar>
          </w:tcPr>
          <w:p w14:paraId="5CF80947" w14:textId="5BFB008E" w:rsidR="0014262C" w:rsidRPr="0078454D" w:rsidRDefault="0014262C" w:rsidP="0014262C">
            <w:pPr>
              <w:spacing w:line="360" w:lineRule="auto"/>
              <w:contextualSpacing/>
              <w:jc w:val="center"/>
              <w:rPr>
                <w:rFonts w:ascii="Times New Roman" w:hAnsi="Times New Roman" w:cs="Times New Roman"/>
              </w:rPr>
            </w:pPr>
            <w:r>
              <w:rPr>
                <w:rFonts w:ascii="Times New Roman" w:hAnsi="Times New Roman" w:cs="Times New Roman"/>
              </w:rPr>
              <w:t>500</w:t>
            </w:r>
          </w:p>
        </w:tc>
        <w:tc>
          <w:tcPr>
            <w:tcW w:w="1985" w:type="dxa"/>
            <w:vMerge/>
          </w:tcPr>
          <w:p w14:paraId="3288D54A"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1275" w:type="dxa"/>
            <w:vMerge/>
            <w:tcMar>
              <w:left w:w="28" w:type="dxa"/>
              <w:right w:w="28" w:type="dxa"/>
            </w:tcMar>
          </w:tcPr>
          <w:p w14:paraId="466B5252"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2410" w:type="dxa"/>
            <w:vMerge/>
            <w:tcMar>
              <w:left w:w="28" w:type="dxa"/>
              <w:right w:w="28" w:type="dxa"/>
            </w:tcMar>
          </w:tcPr>
          <w:p w14:paraId="1E41F6D9" w14:textId="77777777" w:rsidR="0014262C" w:rsidRPr="00AF3F40" w:rsidRDefault="0014262C" w:rsidP="0014262C">
            <w:pPr>
              <w:tabs>
                <w:tab w:val="num" w:pos="0"/>
              </w:tabs>
              <w:ind w:left="57" w:right="57"/>
              <w:rPr>
                <w:rFonts w:ascii="Times New Roman" w:hAnsi="Times New Roman" w:cs="Times New Roman"/>
              </w:rPr>
            </w:pPr>
          </w:p>
        </w:tc>
      </w:tr>
      <w:tr w:rsidR="0014262C" w:rsidRPr="00AF3F40" w14:paraId="057BB54A" w14:textId="77777777" w:rsidTr="0014262C">
        <w:trPr>
          <w:trHeight w:val="570"/>
        </w:trPr>
        <w:tc>
          <w:tcPr>
            <w:tcW w:w="562" w:type="dxa"/>
            <w:tcMar>
              <w:left w:w="28" w:type="dxa"/>
              <w:right w:w="28" w:type="dxa"/>
            </w:tcMar>
          </w:tcPr>
          <w:p w14:paraId="2FFBDDD6" w14:textId="77777777" w:rsidR="0014262C" w:rsidRPr="00AF3F40" w:rsidRDefault="0014262C" w:rsidP="0014262C">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6C7A30AF" w14:textId="7290483F" w:rsidR="0014262C" w:rsidRPr="0078454D" w:rsidRDefault="0014262C" w:rsidP="0014262C">
            <w:pPr>
              <w:tabs>
                <w:tab w:val="num" w:pos="0"/>
              </w:tabs>
              <w:ind w:left="57" w:right="256"/>
              <w:rPr>
                <w:rFonts w:ascii="Times New Roman" w:hAnsi="Times New Roman" w:cs="Times New Roman"/>
                <w:b/>
              </w:rPr>
            </w:pPr>
            <w:r w:rsidRPr="0014262C">
              <w:rPr>
                <w:rFonts w:ascii="Times New Roman" w:hAnsi="Times New Roman" w:cs="Times New Roman"/>
              </w:rPr>
              <w:t xml:space="preserve">Катионит </w:t>
            </w:r>
            <w:proofErr w:type="spellStart"/>
            <w:r w:rsidRPr="0014262C">
              <w:rPr>
                <w:rFonts w:ascii="Times New Roman" w:hAnsi="Times New Roman" w:cs="Times New Roman"/>
              </w:rPr>
              <w:t>Lewatit</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MonoPlus</w:t>
            </w:r>
            <w:proofErr w:type="spellEnd"/>
            <w:r w:rsidRPr="0014262C">
              <w:rPr>
                <w:rFonts w:ascii="Times New Roman" w:hAnsi="Times New Roman" w:cs="Times New Roman"/>
              </w:rPr>
              <w:t xml:space="preserve"> SP 112H производства </w:t>
            </w:r>
            <w:proofErr w:type="spellStart"/>
            <w:r w:rsidRPr="0014262C">
              <w:rPr>
                <w:rFonts w:ascii="Times New Roman" w:hAnsi="Times New Roman" w:cs="Times New Roman"/>
              </w:rPr>
              <w:t>Lanxess</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Deutshland</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GmbH</w:t>
            </w:r>
            <w:proofErr w:type="spellEnd"/>
            <w:r w:rsidRPr="0014262C">
              <w:rPr>
                <w:rFonts w:ascii="Times New Roman" w:hAnsi="Times New Roman" w:cs="Times New Roman"/>
              </w:rPr>
              <w:t>, Германия</w:t>
            </w:r>
          </w:p>
        </w:tc>
        <w:tc>
          <w:tcPr>
            <w:tcW w:w="567" w:type="dxa"/>
            <w:tcMar>
              <w:left w:w="28" w:type="dxa"/>
              <w:right w:w="28" w:type="dxa"/>
            </w:tcMar>
          </w:tcPr>
          <w:p w14:paraId="26AA9087" w14:textId="2B96C35A" w:rsidR="0014262C" w:rsidRPr="0078454D" w:rsidRDefault="00743297" w:rsidP="0014262C">
            <w:pPr>
              <w:tabs>
                <w:tab w:val="num" w:pos="0"/>
              </w:tabs>
              <w:spacing w:line="360" w:lineRule="auto"/>
              <w:ind w:left="57" w:right="57"/>
              <w:contextualSpacing/>
              <w:jc w:val="center"/>
              <w:rPr>
                <w:rFonts w:ascii="Times New Roman" w:hAnsi="Times New Roman" w:cs="Times New Roman"/>
                <w:spacing w:val="-2"/>
                <w:position w:val="-2"/>
              </w:rPr>
            </w:pPr>
            <w:proofErr w:type="gramStart"/>
            <w:r>
              <w:rPr>
                <w:rFonts w:ascii="Times New Roman" w:hAnsi="Times New Roman" w:cs="Times New Roman"/>
                <w:spacing w:val="-2"/>
                <w:position w:val="-2"/>
              </w:rPr>
              <w:t>л</w:t>
            </w:r>
            <w:proofErr w:type="gramEnd"/>
          </w:p>
        </w:tc>
        <w:tc>
          <w:tcPr>
            <w:tcW w:w="567" w:type="dxa"/>
            <w:tcMar>
              <w:left w:w="28" w:type="dxa"/>
              <w:right w:w="28" w:type="dxa"/>
            </w:tcMar>
          </w:tcPr>
          <w:p w14:paraId="787754B2" w14:textId="475138F4" w:rsidR="0014262C" w:rsidRPr="0078454D" w:rsidRDefault="0014262C" w:rsidP="0014262C">
            <w:pPr>
              <w:spacing w:line="360" w:lineRule="auto"/>
              <w:contextualSpacing/>
              <w:jc w:val="center"/>
              <w:rPr>
                <w:rFonts w:ascii="Times New Roman" w:hAnsi="Times New Roman" w:cs="Times New Roman"/>
              </w:rPr>
            </w:pPr>
            <w:r>
              <w:rPr>
                <w:rFonts w:ascii="Times New Roman" w:hAnsi="Times New Roman" w:cs="Times New Roman"/>
              </w:rPr>
              <w:t>250</w:t>
            </w:r>
          </w:p>
        </w:tc>
        <w:tc>
          <w:tcPr>
            <w:tcW w:w="1985" w:type="dxa"/>
            <w:vMerge/>
          </w:tcPr>
          <w:p w14:paraId="14F91FB6"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1275" w:type="dxa"/>
            <w:vMerge/>
            <w:tcMar>
              <w:left w:w="28" w:type="dxa"/>
              <w:right w:w="28" w:type="dxa"/>
            </w:tcMar>
          </w:tcPr>
          <w:p w14:paraId="34424416"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2410" w:type="dxa"/>
            <w:vMerge/>
            <w:tcMar>
              <w:left w:w="28" w:type="dxa"/>
              <w:right w:w="28" w:type="dxa"/>
            </w:tcMar>
          </w:tcPr>
          <w:p w14:paraId="6D3AD7F5" w14:textId="77777777" w:rsidR="0014262C" w:rsidRPr="00AF3F40" w:rsidRDefault="0014262C" w:rsidP="0014262C">
            <w:pPr>
              <w:tabs>
                <w:tab w:val="num" w:pos="0"/>
              </w:tabs>
              <w:ind w:left="57" w:right="57"/>
              <w:rPr>
                <w:rFonts w:ascii="Times New Roman" w:hAnsi="Times New Roman" w:cs="Times New Roman"/>
              </w:rPr>
            </w:pPr>
          </w:p>
        </w:tc>
      </w:tr>
      <w:tr w:rsidR="0014262C" w:rsidRPr="00AF3F40" w14:paraId="68B0DECA" w14:textId="77777777" w:rsidTr="0014262C">
        <w:trPr>
          <w:trHeight w:val="465"/>
        </w:trPr>
        <w:tc>
          <w:tcPr>
            <w:tcW w:w="562" w:type="dxa"/>
            <w:tcMar>
              <w:left w:w="28" w:type="dxa"/>
              <w:right w:w="28" w:type="dxa"/>
            </w:tcMar>
          </w:tcPr>
          <w:p w14:paraId="75E67EEB" w14:textId="77777777" w:rsidR="0014262C" w:rsidRPr="00AF3F40" w:rsidRDefault="0014262C" w:rsidP="0014262C">
            <w:pPr>
              <w:numPr>
                <w:ilvl w:val="0"/>
                <w:numId w:val="22"/>
              </w:numPr>
              <w:tabs>
                <w:tab w:val="num" w:pos="0"/>
              </w:tabs>
              <w:spacing w:line="288" w:lineRule="auto"/>
              <w:jc w:val="both"/>
              <w:rPr>
                <w:rFonts w:ascii="Times New Roman" w:hAnsi="Times New Roman" w:cs="Times New Roman"/>
              </w:rPr>
            </w:pPr>
          </w:p>
        </w:tc>
        <w:tc>
          <w:tcPr>
            <w:tcW w:w="2977" w:type="dxa"/>
            <w:tcMar>
              <w:left w:w="28" w:type="dxa"/>
              <w:right w:w="28" w:type="dxa"/>
            </w:tcMar>
          </w:tcPr>
          <w:p w14:paraId="269FEF90" w14:textId="5B89140B" w:rsidR="0014262C" w:rsidRPr="0078454D" w:rsidRDefault="0014262C" w:rsidP="0014262C">
            <w:pPr>
              <w:tabs>
                <w:tab w:val="num" w:pos="0"/>
              </w:tabs>
              <w:ind w:left="57" w:right="256"/>
              <w:rPr>
                <w:rFonts w:ascii="Times New Roman" w:hAnsi="Times New Roman" w:cs="Times New Roman"/>
                <w:b/>
              </w:rPr>
            </w:pPr>
            <w:r w:rsidRPr="0014262C">
              <w:rPr>
                <w:rFonts w:ascii="Times New Roman" w:hAnsi="Times New Roman" w:cs="Times New Roman"/>
              </w:rPr>
              <w:t xml:space="preserve">Анионит </w:t>
            </w:r>
            <w:proofErr w:type="spellStart"/>
            <w:r w:rsidRPr="0014262C">
              <w:rPr>
                <w:rFonts w:ascii="Times New Roman" w:hAnsi="Times New Roman" w:cs="Times New Roman"/>
              </w:rPr>
              <w:t>Lewatit</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MonoPlus</w:t>
            </w:r>
            <w:proofErr w:type="spellEnd"/>
            <w:r w:rsidRPr="0014262C">
              <w:rPr>
                <w:rFonts w:ascii="Times New Roman" w:hAnsi="Times New Roman" w:cs="Times New Roman"/>
              </w:rPr>
              <w:t xml:space="preserve"> MP 64 производства </w:t>
            </w:r>
            <w:proofErr w:type="spellStart"/>
            <w:r w:rsidRPr="0014262C">
              <w:rPr>
                <w:rFonts w:ascii="Times New Roman" w:hAnsi="Times New Roman" w:cs="Times New Roman"/>
              </w:rPr>
              <w:t>Lanxess</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Deutshland</w:t>
            </w:r>
            <w:proofErr w:type="spellEnd"/>
            <w:r w:rsidRPr="0014262C">
              <w:rPr>
                <w:rFonts w:ascii="Times New Roman" w:hAnsi="Times New Roman" w:cs="Times New Roman"/>
              </w:rPr>
              <w:t xml:space="preserve"> </w:t>
            </w:r>
            <w:proofErr w:type="spellStart"/>
            <w:r w:rsidRPr="0014262C">
              <w:rPr>
                <w:rFonts w:ascii="Times New Roman" w:hAnsi="Times New Roman" w:cs="Times New Roman"/>
              </w:rPr>
              <w:t>GmbH</w:t>
            </w:r>
            <w:proofErr w:type="spellEnd"/>
            <w:r w:rsidRPr="0014262C">
              <w:rPr>
                <w:rFonts w:ascii="Times New Roman" w:hAnsi="Times New Roman" w:cs="Times New Roman"/>
              </w:rPr>
              <w:t>, Германия</w:t>
            </w:r>
          </w:p>
        </w:tc>
        <w:tc>
          <w:tcPr>
            <w:tcW w:w="567" w:type="dxa"/>
            <w:tcMar>
              <w:left w:w="28" w:type="dxa"/>
              <w:right w:w="28" w:type="dxa"/>
            </w:tcMar>
          </w:tcPr>
          <w:p w14:paraId="60B63A42" w14:textId="5E994BCA" w:rsidR="0014262C" w:rsidRPr="0078454D" w:rsidRDefault="00743297" w:rsidP="0014262C">
            <w:pPr>
              <w:tabs>
                <w:tab w:val="num" w:pos="0"/>
              </w:tabs>
              <w:spacing w:line="360" w:lineRule="auto"/>
              <w:ind w:left="57" w:right="57"/>
              <w:contextualSpacing/>
              <w:jc w:val="center"/>
              <w:rPr>
                <w:rFonts w:ascii="Times New Roman" w:hAnsi="Times New Roman" w:cs="Times New Roman"/>
                <w:spacing w:val="-2"/>
                <w:position w:val="-2"/>
              </w:rPr>
            </w:pPr>
            <w:proofErr w:type="gramStart"/>
            <w:r>
              <w:rPr>
                <w:rFonts w:ascii="Times New Roman" w:hAnsi="Times New Roman" w:cs="Times New Roman"/>
                <w:spacing w:val="-2"/>
                <w:position w:val="-2"/>
              </w:rPr>
              <w:t>л</w:t>
            </w:r>
            <w:proofErr w:type="gramEnd"/>
          </w:p>
        </w:tc>
        <w:tc>
          <w:tcPr>
            <w:tcW w:w="567" w:type="dxa"/>
            <w:tcMar>
              <w:left w:w="28" w:type="dxa"/>
              <w:right w:w="28" w:type="dxa"/>
            </w:tcMar>
          </w:tcPr>
          <w:p w14:paraId="49E5D2BD" w14:textId="1202BBAA" w:rsidR="0014262C" w:rsidRPr="0078454D" w:rsidRDefault="0014262C" w:rsidP="0014262C">
            <w:pPr>
              <w:spacing w:line="360" w:lineRule="auto"/>
              <w:contextualSpacing/>
              <w:jc w:val="center"/>
              <w:rPr>
                <w:rFonts w:ascii="Times New Roman" w:hAnsi="Times New Roman" w:cs="Times New Roman"/>
              </w:rPr>
            </w:pPr>
            <w:r>
              <w:rPr>
                <w:rFonts w:ascii="Times New Roman" w:hAnsi="Times New Roman" w:cs="Times New Roman"/>
              </w:rPr>
              <w:t>250</w:t>
            </w:r>
          </w:p>
        </w:tc>
        <w:tc>
          <w:tcPr>
            <w:tcW w:w="1985" w:type="dxa"/>
            <w:vMerge/>
          </w:tcPr>
          <w:p w14:paraId="10D2718F"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1275" w:type="dxa"/>
            <w:vMerge/>
            <w:tcMar>
              <w:left w:w="28" w:type="dxa"/>
              <w:right w:w="28" w:type="dxa"/>
            </w:tcMar>
          </w:tcPr>
          <w:p w14:paraId="745B26B4" w14:textId="77777777" w:rsidR="0014262C" w:rsidRPr="00AF3F40" w:rsidRDefault="0014262C" w:rsidP="0014262C">
            <w:pPr>
              <w:tabs>
                <w:tab w:val="num" w:pos="0"/>
              </w:tabs>
              <w:spacing w:before="40" w:after="40"/>
              <w:ind w:left="57" w:right="57"/>
              <w:rPr>
                <w:rFonts w:ascii="Times New Roman" w:hAnsi="Times New Roman" w:cs="Times New Roman"/>
              </w:rPr>
            </w:pPr>
          </w:p>
        </w:tc>
        <w:tc>
          <w:tcPr>
            <w:tcW w:w="2410" w:type="dxa"/>
            <w:vMerge/>
            <w:tcMar>
              <w:left w:w="28" w:type="dxa"/>
              <w:right w:w="28" w:type="dxa"/>
            </w:tcMar>
          </w:tcPr>
          <w:p w14:paraId="67E8CA97" w14:textId="77777777" w:rsidR="0014262C" w:rsidRPr="00AF3F40" w:rsidRDefault="0014262C" w:rsidP="0014262C">
            <w:pPr>
              <w:tabs>
                <w:tab w:val="num" w:pos="0"/>
              </w:tabs>
              <w:ind w:left="57" w:right="57"/>
              <w:rPr>
                <w:rFonts w:ascii="Times New Roman" w:hAnsi="Times New Roman" w:cs="Times New Roman"/>
              </w:rPr>
            </w:pPr>
          </w:p>
        </w:tc>
      </w:tr>
    </w:tbl>
    <w:p w14:paraId="351E9B4E" w14:textId="67E2D2C8"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520651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6F3114C5" w14:textId="7EC8E0FC" w:rsidR="00F533D1" w:rsidRDefault="00FA5796" w:rsidP="00A5648A">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поставки </w:t>
      </w:r>
      <w:r w:rsidRPr="00F533D1">
        <w:rPr>
          <w:rFonts w:ascii="Times New Roman" w:hAnsi="Times New Roman" w:cs="Times New Roman"/>
          <w:sz w:val="24"/>
          <w:szCs w:val="24"/>
        </w:rPr>
        <w:t>Товара</w:t>
      </w:r>
      <w:r w:rsidR="00082324" w:rsidRPr="00F533D1">
        <w:rPr>
          <w:rFonts w:ascii="Times New Roman" w:hAnsi="Times New Roman" w:cs="Times New Roman"/>
          <w:sz w:val="24"/>
          <w:szCs w:val="24"/>
        </w:rPr>
        <w:t xml:space="preserve">: </w:t>
      </w:r>
      <w:r w:rsidR="00F533D1">
        <w:rPr>
          <w:rFonts w:ascii="Times New Roman" w:hAnsi="Times New Roman" w:cs="Times New Roman"/>
          <w:sz w:val="24"/>
          <w:szCs w:val="24"/>
        </w:rPr>
        <w:t xml:space="preserve">в течение </w:t>
      </w:r>
      <w:r w:rsidR="0014262C">
        <w:rPr>
          <w:rFonts w:ascii="Times New Roman" w:hAnsi="Times New Roman" w:cs="Times New Roman"/>
          <w:sz w:val="24"/>
          <w:szCs w:val="24"/>
        </w:rPr>
        <w:t>40</w:t>
      </w:r>
      <w:r w:rsidR="00F533D1" w:rsidRPr="00F533D1">
        <w:rPr>
          <w:rFonts w:ascii="Times New Roman" w:hAnsi="Times New Roman" w:cs="Times New Roman"/>
          <w:sz w:val="24"/>
          <w:szCs w:val="24"/>
        </w:rPr>
        <w:t xml:space="preserve"> (</w:t>
      </w:r>
      <w:r w:rsidR="0014262C">
        <w:rPr>
          <w:rFonts w:ascii="Times New Roman" w:hAnsi="Times New Roman" w:cs="Times New Roman"/>
          <w:sz w:val="24"/>
          <w:szCs w:val="24"/>
        </w:rPr>
        <w:t>Сорока</w:t>
      </w:r>
      <w:r w:rsidR="00F533D1" w:rsidRPr="00F533D1">
        <w:rPr>
          <w:rFonts w:ascii="Times New Roman" w:hAnsi="Times New Roman" w:cs="Times New Roman"/>
          <w:sz w:val="24"/>
          <w:szCs w:val="24"/>
        </w:rPr>
        <w:t xml:space="preserve">) календарных дней с момента </w:t>
      </w:r>
      <w:r w:rsidR="00A5648A" w:rsidRPr="00A5648A">
        <w:rPr>
          <w:rFonts w:ascii="Times New Roman" w:hAnsi="Times New Roman" w:cs="Times New Roman"/>
          <w:sz w:val="24"/>
          <w:szCs w:val="24"/>
        </w:rPr>
        <w:t>заключения Договора</w:t>
      </w:r>
      <w:r w:rsidR="00A5648A">
        <w:rPr>
          <w:rFonts w:ascii="Times New Roman" w:hAnsi="Times New Roman" w:cs="Times New Roman"/>
          <w:sz w:val="24"/>
          <w:szCs w:val="24"/>
        </w:rPr>
        <w:t>.</w:t>
      </w:r>
    </w:p>
    <w:p w14:paraId="50F53BD5" w14:textId="48F6C772" w:rsidR="005043E5" w:rsidRPr="00F533D1" w:rsidRDefault="00324F62" w:rsidP="00F533D1">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поставки </w:t>
      </w:r>
      <w:r w:rsidR="008A6C81" w:rsidRPr="00F533D1">
        <w:rPr>
          <w:rFonts w:ascii="Times New Roman" w:hAnsi="Times New Roman" w:cs="Times New Roman"/>
          <w:sz w:val="24"/>
          <w:szCs w:val="24"/>
        </w:rPr>
        <w:t>МТР</w:t>
      </w:r>
      <w:r w:rsidRPr="00F533D1">
        <w:rPr>
          <w:rFonts w:ascii="Times New Roman" w:hAnsi="Times New Roman" w:cs="Times New Roman"/>
          <w:sz w:val="24"/>
          <w:szCs w:val="24"/>
        </w:rPr>
        <w:t>: в соответствии с Техническим заданием.</w:t>
      </w:r>
    </w:p>
    <w:p w14:paraId="7002846B" w14:textId="41882920" w:rsidR="00311EC3" w:rsidRDefault="00324F62" w:rsidP="002F0FA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2F0FA0" w:rsidRPr="002F0FA0">
        <w:rPr>
          <w:rFonts w:ascii="Times New Roman" w:hAnsi="Times New Roman" w:cs="Times New Roman"/>
          <w:sz w:val="24"/>
          <w:szCs w:val="24"/>
        </w:rPr>
        <w:t>100% оплат</w:t>
      </w:r>
      <w:r w:rsidR="002F0FA0">
        <w:rPr>
          <w:rFonts w:ascii="Times New Roman" w:hAnsi="Times New Roman" w:cs="Times New Roman"/>
          <w:sz w:val="24"/>
          <w:szCs w:val="24"/>
        </w:rPr>
        <w:t>а</w:t>
      </w:r>
      <w:r w:rsidR="00A5648A">
        <w:rPr>
          <w:rFonts w:ascii="Times New Roman" w:hAnsi="Times New Roman" w:cs="Times New Roman"/>
          <w:sz w:val="24"/>
          <w:szCs w:val="24"/>
        </w:rPr>
        <w:t xml:space="preserve"> за Т</w:t>
      </w:r>
      <w:r w:rsidR="002F0FA0" w:rsidRPr="002F0FA0">
        <w:rPr>
          <w:rFonts w:ascii="Times New Roman" w:hAnsi="Times New Roman" w:cs="Times New Roman"/>
          <w:sz w:val="24"/>
          <w:szCs w:val="24"/>
        </w:rPr>
        <w:t>овар на основании выставленного счета Поставщика в течение 30 (Тридцати) календарных дне</w:t>
      </w:r>
      <w:r w:rsidR="00A5648A">
        <w:rPr>
          <w:rFonts w:ascii="Times New Roman" w:hAnsi="Times New Roman" w:cs="Times New Roman"/>
          <w:sz w:val="24"/>
          <w:szCs w:val="24"/>
        </w:rPr>
        <w:t xml:space="preserve">й с момента поставки </w:t>
      </w:r>
      <w:r w:rsidR="002F0FA0" w:rsidRPr="002F0FA0">
        <w:rPr>
          <w:rFonts w:ascii="Times New Roman" w:hAnsi="Times New Roman" w:cs="Times New Roman"/>
          <w:sz w:val="24"/>
          <w:szCs w:val="24"/>
        </w:rPr>
        <w:t>Товара на склад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52065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52065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52065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52065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5206521"/>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255665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A5648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F533D1">
        <w:rPr>
          <w:rFonts w:ascii="Times New Roman" w:hAnsi="Times New Roman" w:cs="Times New Roman"/>
          <w:b/>
          <w:sz w:val="24"/>
          <w:szCs w:val="24"/>
        </w:rPr>
        <w:t xml:space="preserve">марта </w:t>
      </w:r>
      <w:r w:rsidRPr="00E230C5">
        <w:rPr>
          <w:rFonts w:ascii="Times New Roman" w:hAnsi="Times New Roman" w:cs="Times New Roman"/>
          <w:b/>
          <w:sz w:val="24"/>
          <w:szCs w:val="24"/>
        </w:rPr>
        <w:t>202</w:t>
      </w:r>
      <w:r w:rsidR="00F533D1">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52065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5206523"/>
      <w:r w:rsidRPr="00F928AE">
        <w:rPr>
          <w:rFonts w:ascii="Times New Roman" w:hAnsi="Times New Roman" w:cs="Times New Roman"/>
          <w:b/>
          <w:color w:val="auto"/>
          <w:sz w:val="24"/>
          <w:szCs w:val="24"/>
        </w:rPr>
        <w:t>4.3. Разъяснение Закупочной документации</w:t>
      </w:r>
      <w:bookmarkEnd w:id="10"/>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52065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5206525"/>
      <w:r w:rsidRPr="00641B24">
        <w:rPr>
          <w:rFonts w:ascii="Times New Roman" w:hAnsi="Times New Roman" w:cs="Times New Roman"/>
          <w:b/>
          <w:color w:val="auto"/>
          <w:sz w:val="24"/>
          <w:szCs w:val="24"/>
        </w:rPr>
        <w:t>5. Подача предложений и их прием.</w:t>
      </w:r>
      <w:bookmarkEnd w:id="12"/>
    </w:p>
    <w:p w14:paraId="6C39B737" w14:textId="433E94AA"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990AA8">
        <w:rPr>
          <w:rFonts w:ascii="Times New Roman" w:hAnsi="Times New Roman" w:cs="Times New Roman"/>
          <w:b/>
          <w:sz w:val="24"/>
          <w:szCs w:val="24"/>
          <w:highlight w:val="yellow"/>
        </w:rPr>
        <w:t>«</w:t>
      </w:r>
      <w:r w:rsidR="0014262C">
        <w:rPr>
          <w:rFonts w:ascii="Times New Roman" w:hAnsi="Times New Roman" w:cs="Times New Roman"/>
          <w:b/>
          <w:sz w:val="24"/>
          <w:szCs w:val="24"/>
          <w:highlight w:val="yellow"/>
        </w:rPr>
        <w:t>08</w:t>
      </w:r>
      <w:r w:rsidRPr="00990AA8">
        <w:rPr>
          <w:rFonts w:ascii="Times New Roman" w:hAnsi="Times New Roman" w:cs="Times New Roman"/>
          <w:b/>
          <w:sz w:val="24"/>
          <w:szCs w:val="24"/>
          <w:highlight w:val="yellow"/>
        </w:rPr>
        <w:t xml:space="preserve">» </w:t>
      </w:r>
      <w:r w:rsidR="00990AA8">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5206526"/>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5206527"/>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52065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5206529"/>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5206530"/>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52065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4FFBC2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14262C">
        <w:rPr>
          <w:rFonts w:ascii="Times New Roman" w:hAnsi="Times New Roman" w:cs="Times New Roman"/>
          <w:b/>
          <w:sz w:val="24"/>
          <w:szCs w:val="24"/>
          <w:highlight w:val="yellow"/>
        </w:rPr>
        <w:t>11</w:t>
      </w:r>
      <w:r w:rsidRPr="00E5479B">
        <w:rPr>
          <w:rFonts w:ascii="Times New Roman" w:hAnsi="Times New Roman" w:cs="Times New Roman"/>
          <w:b/>
          <w:sz w:val="24"/>
          <w:szCs w:val="24"/>
          <w:highlight w:val="yellow"/>
        </w:rPr>
        <w:t xml:space="preserve">» </w:t>
      </w:r>
      <w:r w:rsidR="00A5648A">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w:t>
      </w:r>
      <w:r w:rsidRPr="00641B24">
        <w:rPr>
          <w:rFonts w:ascii="Times New Roman" w:hAnsi="Times New Roman" w:cs="Times New Roman"/>
          <w:sz w:val="24"/>
          <w:szCs w:val="24"/>
        </w:rPr>
        <w:lastRenderedPageBreak/>
        <w:t xml:space="preserve">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BB9E4A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952065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27175CB" w14:textId="77777777" w:rsidR="0014262C" w:rsidRDefault="0014262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C0C443" w14:textId="77777777" w:rsidR="0014262C" w:rsidRDefault="0014262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F361E2D" w14:textId="77777777" w:rsidR="0014262C" w:rsidRDefault="0014262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A30640A" w14:textId="77777777" w:rsidR="0014262C" w:rsidRDefault="0014262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D7A963F" w14:textId="77777777" w:rsidR="0014262C" w:rsidRDefault="0014262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0" w:name="_Toc95206533"/>
      <w:r w:rsidRPr="00DA2C98">
        <w:rPr>
          <w:rFonts w:ascii="Times New Roman" w:hAnsi="Times New Roman" w:cs="Times New Roman"/>
          <w:b/>
          <w:color w:val="auto"/>
          <w:sz w:val="24"/>
          <w:szCs w:val="24"/>
        </w:rPr>
        <w:lastRenderedPageBreak/>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95206534"/>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615EE1EB"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733E637E"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F533D1" w:rsidRPr="00F533D1">
        <w:rPr>
          <w:rFonts w:ascii="Times New Roman" w:hAnsi="Times New Roman" w:cs="Times New Roman"/>
          <w:b/>
          <w:sz w:val="22"/>
          <w:szCs w:val="24"/>
        </w:rPr>
        <w:t xml:space="preserve">поставку </w:t>
      </w:r>
      <w:r w:rsidR="0014262C">
        <w:rPr>
          <w:rFonts w:ascii="Times New Roman" w:hAnsi="Times New Roman" w:cs="Times New Roman"/>
          <w:b/>
          <w:sz w:val="22"/>
          <w:szCs w:val="24"/>
        </w:rPr>
        <w:t xml:space="preserve">материалов </w:t>
      </w:r>
      <w:r w:rsidR="0014262C" w:rsidRPr="0014262C">
        <w:rPr>
          <w:rFonts w:ascii="Times New Roman" w:hAnsi="Times New Roman" w:cs="Times New Roman"/>
          <w:b/>
          <w:sz w:val="22"/>
          <w:szCs w:val="24"/>
        </w:rPr>
        <w:t>для водоподготовки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22264D55"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14262C">
        <w:rPr>
          <w:rFonts w:ascii="Times New Roman" w:hAnsi="Times New Roman" w:cs="Times New Roman"/>
          <w:b/>
          <w:sz w:val="24"/>
          <w:szCs w:val="24"/>
        </w:rPr>
        <w:t>материалов</w:t>
      </w:r>
      <w:r w:rsidR="0014262C" w:rsidRPr="0014262C">
        <w:rPr>
          <w:rFonts w:ascii="Times New Roman" w:hAnsi="Times New Roman" w:cs="Times New Roman"/>
          <w:b/>
          <w:sz w:val="24"/>
          <w:szCs w:val="24"/>
        </w:rPr>
        <w:t xml:space="preserve"> для водоподготовки</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5F0C82A1" w14:textId="77777777" w:rsidR="00A21C46" w:rsidRDefault="00A21C4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95206535"/>
      <w:r w:rsidRPr="00641B24">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781D8506"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A5648A" w:rsidRPr="00A5648A">
        <w:rPr>
          <w:rFonts w:ascii="Times New Roman" w:hAnsi="Times New Roman" w:cs="Times New Roman"/>
          <w:b/>
          <w:sz w:val="22"/>
          <w:szCs w:val="24"/>
        </w:rPr>
        <w:t xml:space="preserve">материалов </w:t>
      </w:r>
      <w:r w:rsidR="00E24E3B" w:rsidRPr="00E24E3B">
        <w:rPr>
          <w:rFonts w:ascii="Times New Roman" w:hAnsi="Times New Roman" w:cs="Times New Roman"/>
          <w:b/>
          <w:sz w:val="22"/>
          <w:szCs w:val="24"/>
        </w:rPr>
        <w:t>для водоподготовки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1E863941"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A5648A" w:rsidRPr="00A5648A">
        <w:rPr>
          <w:rFonts w:ascii="Times New Roman" w:hAnsi="Times New Roman" w:cs="Times New Roman"/>
          <w:sz w:val="24"/>
          <w:szCs w:val="24"/>
        </w:rPr>
        <w:t>материал</w:t>
      </w:r>
      <w:r w:rsidR="00A5648A">
        <w:rPr>
          <w:rFonts w:ascii="Times New Roman" w:hAnsi="Times New Roman" w:cs="Times New Roman"/>
          <w:sz w:val="24"/>
          <w:szCs w:val="24"/>
        </w:rPr>
        <w:t>ы</w:t>
      </w:r>
      <w:r w:rsidR="00A5648A" w:rsidRPr="00A5648A">
        <w:rPr>
          <w:rFonts w:ascii="Times New Roman" w:hAnsi="Times New Roman" w:cs="Times New Roman"/>
          <w:sz w:val="24"/>
          <w:szCs w:val="24"/>
        </w:rPr>
        <w:t xml:space="preserve"> </w:t>
      </w:r>
      <w:r w:rsidR="00E24E3B" w:rsidRPr="00E24E3B">
        <w:rPr>
          <w:rFonts w:ascii="Times New Roman" w:hAnsi="Times New Roman" w:cs="Times New Roman"/>
          <w:sz w:val="24"/>
          <w:szCs w:val="24"/>
        </w:rPr>
        <w:t>для водоподготовки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406F2BC0" w:rsidR="00572702" w:rsidRPr="00572702"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1701"/>
        <w:gridCol w:w="1843"/>
        <w:gridCol w:w="1985"/>
        <w:gridCol w:w="850"/>
        <w:gridCol w:w="709"/>
        <w:gridCol w:w="1417"/>
        <w:gridCol w:w="1560"/>
      </w:tblGrid>
      <w:tr w:rsidR="00E24E3B" w:rsidRPr="00A5648A" w14:paraId="5F4FDB30" w14:textId="77777777" w:rsidTr="00291FB2">
        <w:trPr>
          <w:trHeight w:val="570"/>
        </w:trPr>
        <w:tc>
          <w:tcPr>
            <w:tcW w:w="562" w:type="dxa"/>
            <w:vMerge w:val="restart"/>
          </w:tcPr>
          <w:p w14:paraId="780EFF20" w14:textId="77777777" w:rsidR="00E24E3B" w:rsidRPr="00A5648A" w:rsidRDefault="00E24E3B" w:rsidP="00A5648A">
            <w:pPr>
              <w:tabs>
                <w:tab w:val="center" w:pos="4153"/>
                <w:tab w:val="right" w:pos="8306"/>
              </w:tabs>
              <w:ind w:left="108"/>
              <w:jc w:val="center"/>
              <w:rPr>
                <w:rFonts w:ascii="Times New Roman" w:hAnsi="Times New Roman" w:cs="Times New Roman"/>
                <w:b/>
                <w:lang w:eastAsia="en-US"/>
              </w:rPr>
            </w:pPr>
            <w:r w:rsidRPr="00A5648A">
              <w:rPr>
                <w:rFonts w:ascii="Times New Roman" w:hAnsi="Times New Roman" w:cs="Times New Roman"/>
                <w:b/>
                <w:lang w:eastAsia="en-US"/>
              </w:rPr>
              <w:t>№</w:t>
            </w:r>
          </w:p>
        </w:tc>
        <w:tc>
          <w:tcPr>
            <w:tcW w:w="1701" w:type="dxa"/>
            <w:vMerge w:val="restart"/>
          </w:tcPr>
          <w:p w14:paraId="725E5772" w14:textId="77777777" w:rsidR="00E24E3B" w:rsidRPr="00A5648A" w:rsidRDefault="00E24E3B"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cs="Times New Roman"/>
                <w:b/>
                <w:lang w:eastAsia="en-US"/>
              </w:rPr>
              <w:t>Наименование предмета закупки</w:t>
            </w:r>
          </w:p>
        </w:tc>
        <w:tc>
          <w:tcPr>
            <w:tcW w:w="3828" w:type="dxa"/>
            <w:gridSpan w:val="2"/>
          </w:tcPr>
          <w:p w14:paraId="284DB51D" w14:textId="77777777" w:rsidR="00E24E3B" w:rsidRPr="00A5648A" w:rsidRDefault="00E24E3B"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cs="Times New Roman"/>
                <w:b/>
                <w:lang w:eastAsia="en-US"/>
              </w:rPr>
              <w:t>Характеристики</w:t>
            </w:r>
          </w:p>
        </w:tc>
        <w:tc>
          <w:tcPr>
            <w:tcW w:w="850" w:type="dxa"/>
            <w:vMerge w:val="restart"/>
          </w:tcPr>
          <w:p w14:paraId="4829E763" w14:textId="77777777" w:rsidR="00E24E3B" w:rsidRPr="00A5648A" w:rsidRDefault="00E24E3B" w:rsidP="00A5648A">
            <w:pPr>
              <w:tabs>
                <w:tab w:val="center" w:pos="4153"/>
                <w:tab w:val="right" w:pos="8306"/>
              </w:tabs>
              <w:jc w:val="center"/>
              <w:rPr>
                <w:rFonts w:ascii="Times New Roman" w:hAnsi="Times New Roman" w:cs="Times New Roman"/>
                <w:b/>
                <w:lang w:eastAsia="en-US"/>
              </w:rPr>
            </w:pPr>
            <w:proofErr w:type="spellStart"/>
            <w:r w:rsidRPr="00A5648A">
              <w:rPr>
                <w:rFonts w:ascii="Times New Roman" w:hAnsi="Times New Roman" w:cs="Times New Roman"/>
                <w:b/>
                <w:lang w:eastAsia="en-US"/>
              </w:rPr>
              <w:t>Ед.изм</w:t>
            </w:r>
            <w:proofErr w:type="spellEnd"/>
            <w:r w:rsidRPr="00A5648A">
              <w:rPr>
                <w:rFonts w:ascii="Times New Roman" w:hAnsi="Times New Roman" w:cs="Times New Roman"/>
                <w:b/>
                <w:lang w:eastAsia="en-US"/>
              </w:rPr>
              <w:t>.</w:t>
            </w:r>
          </w:p>
        </w:tc>
        <w:tc>
          <w:tcPr>
            <w:tcW w:w="709" w:type="dxa"/>
            <w:vMerge w:val="restart"/>
          </w:tcPr>
          <w:p w14:paraId="0A9E903E" w14:textId="75D9EACA" w:rsidR="00E24E3B" w:rsidRPr="00A5648A" w:rsidRDefault="00E24E3B" w:rsidP="00A5648A">
            <w:pPr>
              <w:tabs>
                <w:tab w:val="center" w:pos="4153"/>
                <w:tab w:val="right" w:pos="8306"/>
              </w:tabs>
              <w:jc w:val="center"/>
              <w:rPr>
                <w:rFonts w:ascii="Times New Roman" w:hAnsi="Times New Roman" w:cs="Times New Roman"/>
                <w:b/>
                <w:lang w:eastAsia="en-US"/>
              </w:rPr>
            </w:pPr>
            <w:r>
              <w:rPr>
                <w:rFonts w:ascii="Times New Roman" w:hAnsi="Times New Roman"/>
                <w:b/>
                <w:color w:val="000000"/>
                <w:sz w:val="22"/>
                <w:szCs w:val="22"/>
              </w:rPr>
              <w:t>Кол-во</w:t>
            </w:r>
          </w:p>
        </w:tc>
        <w:tc>
          <w:tcPr>
            <w:tcW w:w="1417" w:type="dxa"/>
            <w:vMerge w:val="restart"/>
            <w:tcBorders>
              <w:top w:val="single" w:sz="4" w:space="0" w:color="auto"/>
              <w:left w:val="single" w:sz="4" w:space="0" w:color="auto"/>
              <w:right w:val="single" w:sz="4" w:space="0" w:color="auto"/>
            </w:tcBorders>
            <w:vAlign w:val="center"/>
          </w:tcPr>
          <w:p w14:paraId="0D8FDC09" w14:textId="77777777" w:rsidR="00E24E3B" w:rsidRPr="00A5648A" w:rsidRDefault="00E24E3B" w:rsidP="00A5648A">
            <w:pPr>
              <w:spacing w:line="216" w:lineRule="auto"/>
              <w:jc w:val="center"/>
              <w:rPr>
                <w:rFonts w:ascii="Times New Roman" w:hAnsi="Times New Roman"/>
                <w:b/>
                <w:color w:val="000000"/>
              </w:rPr>
            </w:pPr>
            <w:r w:rsidRPr="00A5648A">
              <w:rPr>
                <w:rFonts w:ascii="Times New Roman" w:hAnsi="Times New Roman"/>
                <w:b/>
                <w:color w:val="000000"/>
              </w:rPr>
              <w:t>Цена за ед. Товара,</w:t>
            </w:r>
          </w:p>
          <w:p w14:paraId="62F90508" w14:textId="2B738B2D" w:rsidR="00E24E3B" w:rsidRPr="00A5648A" w:rsidRDefault="00E24E3B" w:rsidP="00A5648A">
            <w:pPr>
              <w:tabs>
                <w:tab w:val="center" w:pos="4153"/>
                <w:tab w:val="right" w:pos="8306"/>
              </w:tabs>
              <w:jc w:val="center"/>
              <w:rPr>
                <w:rFonts w:ascii="Times New Roman" w:hAnsi="Times New Roman" w:cs="Times New Roman"/>
                <w:b/>
                <w:lang w:eastAsia="en-US"/>
              </w:rPr>
            </w:pPr>
            <w:r w:rsidRPr="00A5648A">
              <w:rPr>
                <w:rFonts w:ascii="Times New Roman" w:eastAsia="Calibri" w:hAnsi="Times New Roman"/>
                <w:bCs/>
                <w:i/>
                <w:iCs/>
                <w:snapToGrid w:val="0"/>
                <w:shd w:val="clear" w:color="auto" w:fill="D9D9D9" w:themeFill="background1" w:themeFillShade="D9"/>
              </w:rPr>
              <w:t>[</w:t>
            </w:r>
            <w:proofErr w:type="gramStart"/>
            <w:r w:rsidRPr="00A5648A">
              <w:rPr>
                <w:rFonts w:ascii="Times New Roman" w:eastAsia="Calibri" w:hAnsi="Times New Roman"/>
                <w:bCs/>
                <w:i/>
                <w:iCs/>
                <w:snapToGrid w:val="0"/>
                <w:shd w:val="clear" w:color="auto" w:fill="D9D9D9" w:themeFill="background1" w:themeFillShade="D9"/>
              </w:rPr>
              <w:t>выбрать</w:t>
            </w:r>
            <w:proofErr w:type="gramEnd"/>
            <w:r w:rsidRPr="00A5648A">
              <w:rPr>
                <w:rFonts w:ascii="Times New Roman" w:eastAsia="Calibri" w:hAnsi="Times New Roman"/>
                <w:bCs/>
                <w:i/>
                <w:iCs/>
                <w:snapToGrid w:val="0"/>
                <w:shd w:val="clear" w:color="auto" w:fill="D9D9D9" w:themeFill="background1" w:themeFillShade="D9"/>
              </w:rPr>
              <w:t>]</w:t>
            </w:r>
            <w:r w:rsidRPr="00A5648A">
              <w:rPr>
                <w:rFonts w:ascii="Times New Roman" w:eastAsia="Calibri" w:hAnsi="Times New Roman"/>
                <w:bCs/>
                <w:i/>
                <w:iCs/>
                <w:snapToGrid w:val="0"/>
                <w:shd w:val="clear" w:color="auto" w:fill="D9D9D9" w:themeFill="background1" w:themeFillShade="D9"/>
              </w:rPr>
              <w:br/>
            </w:r>
            <w:r w:rsidRPr="00A5648A">
              <w:rPr>
                <w:rFonts w:ascii="Times New Roman" w:hAnsi="Times New Roman"/>
                <w:b/>
                <w:color w:val="000000"/>
                <w:highlight w:val="yellow"/>
              </w:rPr>
              <w:t>с/без</w:t>
            </w:r>
            <w:r w:rsidRPr="00A5648A">
              <w:rPr>
                <w:rFonts w:ascii="Times New Roman" w:hAnsi="Times New Roman"/>
                <w:b/>
                <w:color w:val="000000"/>
              </w:rPr>
              <w:t xml:space="preserve"> НДС, руб.</w:t>
            </w:r>
            <w:r>
              <w:rPr>
                <w:rFonts w:ascii="Times New Roman" w:hAnsi="Times New Roman" w:cs="Times New Roman"/>
                <w:b/>
                <w:color w:val="000000"/>
              </w:rPr>
              <w:t>*</w:t>
            </w:r>
          </w:p>
        </w:tc>
        <w:tc>
          <w:tcPr>
            <w:tcW w:w="1560" w:type="dxa"/>
            <w:vMerge w:val="restart"/>
            <w:tcBorders>
              <w:top w:val="single" w:sz="4" w:space="0" w:color="auto"/>
              <w:left w:val="single" w:sz="4" w:space="0" w:color="auto"/>
              <w:right w:val="single" w:sz="4" w:space="0" w:color="auto"/>
            </w:tcBorders>
          </w:tcPr>
          <w:p w14:paraId="06430182" w14:textId="77777777" w:rsidR="00E24E3B" w:rsidRPr="00A5648A" w:rsidRDefault="00E24E3B" w:rsidP="00A5648A">
            <w:pPr>
              <w:spacing w:line="216" w:lineRule="auto"/>
              <w:jc w:val="center"/>
              <w:rPr>
                <w:rFonts w:ascii="Times New Roman" w:hAnsi="Times New Roman"/>
                <w:b/>
                <w:color w:val="000000"/>
              </w:rPr>
            </w:pPr>
            <w:r w:rsidRPr="00A5648A">
              <w:rPr>
                <w:rFonts w:ascii="Times New Roman" w:hAnsi="Times New Roman"/>
                <w:b/>
                <w:color w:val="000000"/>
              </w:rPr>
              <w:t>Цена всего за Товар, рублей</w:t>
            </w:r>
          </w:p>
          <w:p w14:paraId="539D9451" w14:textId="0AAF12B2" w:rsidR="00E24E3B" w:rsidRPr="00A5648A" w:rsidRDefault="00E24E3B" w:rsidP="00A5648A">
            <w:pPr>
              <w:tabs>
                <w:tab w:val="center" w:pos="4153"/>
                <w:tab w:val="right" w:pos="8306"/>
              </w:tabs>
              <w:jc w:val="center"/>
              <w:rPr>
                <w:rFonts w:ascii="Times New Roman" w:hAnsi="Times New Roman" w:cs="Times New Roman"/>
                <w:b/>
                <w:lang w:eastAsia="en-US"/>
              </w:rPr>
            </w:pPr>
            <w:r w:rsidRPr="00A5648A">
              <w:rPr>
                <w:rFonts w:ascii="Times New Roman" w:hAnsi="Times New Roman"/>
                <w:b/>
                <w:color w:val="000000"/>
              </w:rPr>
              <w:t xml:space="preserve"> </w:t>
            </w:r>
            <w:proofErr w:type="gramStart"/>
            <w:r w:rsidRPr="00A5648A">
              <w:rPr>
                <w:rFonts w:ascii="Times New Roman" w:hAnsi="Times New Roman"/>
                <w:b/>
                <w:color w:val="000000"/>
                <w:highlight w:val="yellow"/>
              </w:rPr>
              <w:t>с</w:t>
            </w:r>
            <w:proofErr w:type="gramEnd"/>
            <w:r w:rsidRPr="00A5648A">
              <w:rPr>
                <w:rFonts w:ascii="Times New Roman" w:hAnsi="Times New Roman"/>
                <w:b/>
                <w:color w:val="000000"/>
                <w:highlight w:val="yellow"/>
              </w:rPr>
              <w:t>/без</w:t>
            </w:r>
            <w:r w:rsidRPr="00A5648A">
              <w:rPr>
                <w:rFonts w:ascii="Times New Roman" w:hAnsi="Times New Roman"/>
                <w:b/>
                <w:color w:val="000000"/>
              </w:rPr>
              <w:t xml:space="preserve"> НДС</w:t>
            </w:r>
            <w:r>
              <w:rPr>
                <w:rFonts w:ascii="Times New Roman" w:hAnsi="Times New Roman" w:cs="Times New Roman"/>
                <w:b/>
                <w:color w:val="000000"/>
              </w:rPr>
              <w:t>*</w:t>
            </w:r>
          </w:p>
        </w:tc>
      </w:tr>
      <w:tr w:rsidR="00E24E3B" w:rsidRPr="00A5648A" w14:paraId="15F47A4A" w14:textId="77777777" w:rsidTr="00E24E3B">
        <w:trPr>
          <w:trHeight w:val="525"/>
        </w:trPr>
        <w:tc>
          <w:tcPr>
            <w:tcW w:w="562" w:type="dxa"/>
            <w:vMerge/>
          </w:tcPr>
          <w:p w14:paraId="71C51CE8" w14:textId="77777777" w:rsidR="00E24E3B" w:rsidRPr="00A5648A" w:rsidRDefault="00E24E3B" w:rsidP="00A5648A">
            <w:pPr>
              <w:tabs>
                <w:tab w:val="center" w:pos="4153"/>
                <w:tab w:val="right" w:pos="8306"/>
              </w:tabs>
              <w:ind w:left="108"/>
              <w:jc w:val="center"/>
              <w:rPr>
                <w:rFonts w:ascii="Times New Roman" w:hAnsi="Times New Roman" w:cs="Times New Roman"/>
                <w:b/>
                <w:lang w:eastAsia="en-US"/>
              </w:rPr>
            </w:pPr>
          </w:p>
        </w:tc>
        <w:tc>
          <w:tcPr>
            <w:tcW w:w="1701" w:type="dxa"/>
            <w:vMerge/>
          </w:tcPr>
          <w:p w14:paraId="31F2EA31" w14:textId="77777777" w:rsidR="00E24E3B" w:rsidRPr="00A5648A" w:rsidRDefault="00E24E3B" w:rsidP="00A5648A">
            <w:pPr>
              <w:tabs>
                <w:tab w:val="center" w:pos="4153"/>
                <w:tab w:val="right" w:pos="8306"/>
              </w:tabs>
              <w:jc w:val="center"/>
              <w:rPr>
                <w:rFonts w:ascii="Times New Roman" w:hAnsi="Times New Roman" w:cs="Times New Roman"/>
                <w:b/>
                <w:lang w:eastAsia="en-US"/>
              </w:rPr>
            </w:pPr>
          </w:p>
        </w:tc>
        <w:tc>
          <w:tcPr>
            <w:tcW w:w="1843" w:type="dxa"/>
          </w:tcPr>
          <w:p w14:paraId="4F0F21A8" w14:textId="7662C627" w:rsidR="00E24E3B" w:rsidRPr="00A5648A" w:rsidRDefault="00E24E3B" w:rsidP="00A5648A">
            <w:pPr>
              <w:tabs>
                <w:tab w:val="center" w:pos="4153"/>
                <w:tab w:val="right" w:pos="8306"/>
              </w:tabs>
              <w:jc w:val="center"/>
              <w:rPr>
                <w:rFonts w:ascii="Times New Roman" w:hAnsi="Times New Roman" w:cs="Times New Roman"/>
                <w:b/>
                <w:lang w:eastAsia="en-US"/>
              </w:rPr>
            </w:pPr>
            <w:r>
              <w:rPr>
                <w:rFonts w:ascii="Times New Roman" w:hAnsi="Times New Roman" w:cs="Times New Roman"/>
                <w:b/>
                <w:lang w:eastAsia="en-US"/>
              </w:rPr>
              <w:t>Наименование показателя</w:t>
            </w:r>
          </w:p>
        </w:tc>
        <w:tc>
          <w:tcPr>
            <w:tcW w:w="1985" w:type="dxa"/>
          </w:tcPr>
          <w:p w14:paraId="022039D9" w14:textId="4658AD45" w:rsidR="00E24E3B" w:rsidRPr="00A5648A" w:rsidRDefault="00E24E3B" w:rsidP="00A5648A">
            <w:pPr>
              <w:tabs>
                <w:tab w:val="center" w:pos="4153"/>
                <w:tab w:val="right" w:pos="8306"/>
              </w:tabs>
              <w:jc w:val="center"/>
              <w:rPr>
                <w:rFonts w:ascii="Times New Roman" w:hAnsi="Times New Roman" w:cs="Times New Roman"/>
                <w:b/>
                <w:lang w:eastAsia="en-US"/>
              </w:rPr>
            </w:pPr>
            <w:r>
              <w:rPr>
                <w:rFonts w:ascii="Times New Roman" w:hAnsi="Times New Roman" w:cs="Times New Roman"/>
                <w:b/>
                <w:lang w:eastAsia="en-US"/>
              </w:rPr>
              <w:t xml:space="preserve">Значение </w:t>
            </w:r>
            <w:r w:rsidRPr="00E24E3B">
              <w:rPr>
                <w:rFonts w:ascii="Times New Roman" w:hAnsi="Times New Roman" w:cs="Times New Roman"/>
                <w:b/>
                <w:highlight w:val="yellow"/>
                <w:lang w:eastAsia="en-US"/>
              </w:rPr>
              <w:t>(заполняется участником)</w:t>
            </w:r>
          </w:p>
        </w:tc>
        <w:tc>
          <w:tcPr>
            <w:tcW w:w="850" w:type="dxa"/>
            <w:vMerge/>
          </w:tcPr>
          <w:p w14:paraId="128B0B4B" w14:textId="2F238E8B" w:rsidR="00E24E3B" w:rsidRPr="00A5648A" w:rsidRDefault="00E24E3B" w:rsidP="00A5648A">
            <w:pPr>
              <w:tabs>
                <w:tab w:val="center" w:pos="4153"/>
                <w:tab w:val="right" w:pos="8306"/>
              </w:tabs>
              <w:jc w:val="center"/>
              <w:rPr>
                <w:rFonts w:ascii="Times New Roman" w:hAnsi="Times New Roman" w:cs="Times New Roman"/>
                <w:b/>
                <w:lang w:eastAsia="en-US"/>
              </w:rPr>
            </w:pPr>
          </w:p>
        </w:tc>
        <w:tc>
          <w:tcPr>
            <w:tcW w:w="709" w:type="dxa"/>
            <w:vMerge/>
          </w:tcPr>
          <w:p w14:paraId="7B3CE6E1" w14:textId="77777777" w:rsidR="00E24E3B" w:rsidRDefault="00E24E3B" w:rsidP="00A5648A">
            <w:pPr>
              <w:tabs>
                <w:tab w:val="center" w:pos="4153"/>
                <w:tab w:val="right" w:pos="8306"/>
              </w:tabs>
              <w:jc w:val="center"/>
              <w:rPr>
                <w:rFonts w:ascii="Times New Roman" w:hAnsi="Times New Roman"/>
                <w:b/>
                <w:color w:val="000000"/>
                <w:sz w:val="22"/>
                <w:szCs w:val="22"/>
              </w:rPr>
            </w:pPr>
          </w:p>
        </w:tc>
        <w:tc>
          <w:tcPr>
            <w:tcW w:w="1417" w:type="dxa"/>
            <w:vMerge/>
            <w:tcBorders>
              <w:left w:val="single" w:sz="4" w:space="0" w:color="auto"/>
              <w:bottom w:val="single" w:sz="4" w:space="0" w:color="auto"/>
              <w:right w:val="single" w:sz="4" w:space="0" w:color="auto"/>
            </w:tcBorders>
            <w:vAlign w:val="center"/>
          </w:tcPr>
          <w:p w14:paraId="6A722D23" w14:textId="77777777" w:rsidR="00E24E3B" w:rsidRPr="00A5648A" w:rsidRDefault="00E24E3B" w:rsidP="00A5648A">
            <w:pPr>
              <w:spacing w:line="216" w:lineRule="auto"/>
              <w:jc w:val="center"/>
              <w:rPr>
                <w:rFonts w:ascii="Times New Roman" w:hAnsi="Times New Roman"/>
                <w:b/>
                <w:color w:val="000000"/>
              </w:rPr>
            </w:pPr>
          </w:p>
        </w:tc>
        <w:tc>
          <w:tcPr>
            <w:tcW w:w="1560" w:type="dxa"/>
            <w:vMerge/>
            <w:tcBorders>
              <w:left w:val="single" w:sz="4" w:space="0" w:color="auto"/>
              <w:bottom w:val="single" w:sz="4" w:space="0" w:color="auto"/>
              <w:right w:val="single" w:sz="4" w:space="0" w:color="auto"/>
            </w:tcBorders>
          </w:tcPr>
          <w:p w14:paraId="393A8B08" w14:textId="77777777" w:rsidR="00E24E3B" w:rsidRPr="00A5648A" w:rsidRDefault="00E24E3B" w:rsidP="00A5648A">
            <w:pPr>
              <w:spacing w:line="216" w:lineRule="auto"/>
              <w:jc w:val="center"/>
              <w:rPr>
                <w:rFonts w:ascii="Times New Roman" w:hAnsi="Times New Roman"/>
                <w:b/>
                <w:color w:val="000000"/>
              </w:rPr>
            </w:pPr>
          </w:p>
        </w:tc>
      </w:tr>
      <w:tr w:rsidR="00E24E3B" w:rsidRPr="00A5648A" w14:paraId="280F1DA6" w14:textId="77777777" w:rsidTr="009827B2">
        <w:trPr>
          <w:cantSplit/>
          <w:trHeight w:val="135"/>
        </w:trPr>
        <w:tc>
          <w:tcPr>
            <w:tcW w:w="562" w:type="dxa"/>
            <w:vMerge w:val="restart"/>
          </w:tcPr>
          <w:p w14:paraId="1598B2A2"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val="restart"/>
            <w:tcBorders>
              <w:top w:val="nil"/>
              <w:left w:val="nil"/>
              <w:right w:val="single" w:sz="4" w:space="0" w:color="auto"/>
            </w:tcBorders>
            <w:shd w:val="clear" w:color="auto" w:fill="auto"/>
          </w:tcPr>
          <w:p w14:paraId="1E099D70" w14:textId="5AA46D3E" w:rsidR="00E24E3B" w:rsidRPr="00E24E3B" w:rsidRDefault="00E24E3B" w:rsidP="00E24E3B">
            <w:pPr>
              <w:tabs>
                <w:tab w:val="center" w:pos="4153"/>
                <w:tab w:val="right" w:pos="8306"/>
              </w:tabs>
              <w:rPr>
                <w:rFonts w:ascii="Times New Roman" w:hAnsi="Times New Roman" w:cs="Times New Roman"/>
                <w:lang w:val="en-US" w:eastAsia="en-US"/>
              </w:rPr>
            </w:pPr>
            <w:r w:rsidRPr="00E24E3B">
              <w:rPr>
                <w:rFonts w:ascii="Times New Roman" w:hAnsi="Times New Roman" w:cs="Times New Roman"/>
                <w:color w:val="000000"/>
              </w:rPr>
              <w:t>Катионит</w:t>
            </w:r>
            <w:r w:rsidRPr="00E24E3B">
              <w:rPr>
                <w:rFonts w:ascii="Times New Roman" w:hAnsi="Times New Roman" w:cs="Times New Roman"/>
                <w:color w:val="000000"/>
                <w:lang w:val="en-US"/>
              </w:rPr>
              <w:t xml:space="preserve"> </w:t>
            </w:r>
            <w:proofErr w:type="spellStart"/>
            <w:r w:rsidRPr="00E24E3B">
              <w:rPr>
                <w:rFonts w:ascii="Times New Roman" w:hAnsi="Times New Roman" w:cs="Times New Roman"/>
                <w:color w:val="000000"/>
                <w:lang w:val="en-US"/>
              </w:rPr>
              <w:t>Amberlite</w:t>
            </w:r>
            <w:proofErr w:type="spellEnd"/>
            <w:r w:rsidRPr="00E24E3B">
              <w:rPr>
                <w:rFonts w:ascii="Times New Roman" w:hAnsi="Times New Roman" w:cs="Times New Roman"/>
                <w:color w:val="000000"/>
                <w:lang w:val="en-US"/>
              </w:rPr>
              <w:t xml:space="preserve"> HPR1100 Na </w:t>
            </w:r>
            <w:r w:rsidRPr="00E24E3B">
              <w:rPr>
                <w:rFonts w:ascii="Times New Roman" w:hAnsi="Times New Roman" w:cs="Times New Roman"/>
                <w:color w:val="000000"/>
              </w:rPr>
              <w:t>производства</w:t>
            </w:r>
            <w:r w:rsidRPr="00E24E3B">
              <w:rPr>
                <w:rFonts w:ascii="Times New Roman" w:hAnsi="Times New Roman" w:cs="Times New Roman"/>
                <w:color w:val="000000"/>
                <w:lang w:val="en-US"/>
              </w:rPr>
              <w:t xml:space="preserve"> Dow Chemical Company, </w:t>
            </w:r>
            <w:r w:rsidRPr="00E24E3B">
              <w:rPr>
                <w:rFonts w:ascii="Times New Roman" w:hAnsi="Times New Roman" w:cs="Times New Roman"/>
                <w:color w:val="000000"/>
              </w:rPr>
              <w:t>США</w:t>
            </w:r>
          </w:p>
        </w:tc>
        <w:tc>
          <w:tcPr>
            <w:tcW w:w="1843" w:type="dxa"/>
          </w:tcPr>
          <w:p w14:paraId="3A06BD33" w14:textId="5FFF239D"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1. Сополимер</w:t>
            </w:r>
          </w:p>
        </w:tc>
        <w:tc>
          <w:tcPr>
            <w:tcW w:w="1985" w:type="dxa"/>
          </w:tcPr>
          <w:p w14:paraId="1D5C06CF"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val="restart"/>
            <w:tcBorders>
              <w:top w:val="nil"/>
              <w:left w:val="nil"/>
              <w:right w:val="single" w:sz="4" w:space="0" w:color="auto"/>
            </w:tcBorders>
            <w:shd w:val="clear" w:color="auto" w:fill="auto"/>
          </w:tcPr>
          <w:p w14:paraId="2F952545" w14:textId="6EA84129" w:rsidR="00E24E3B" w:rsidRPr="00A5648A" w:rsidRDefault="00BB4697" w:rsidP="00E24E3B">
            <w:pPr>
              <w:tabs>
                <w:tab w:val="center" w:pos="4153"/>
                <w:tab w:val="right" w:pos="8306"/>
              </w:tabs>
              <w:jc w:val="center"/>
              <w:rPr>
                <w:rFonts w:ascii="Times New Roman" w:hAnsi="Times New Roman" w:cs="Times New Roman"/>
                <w:lang w:eastAsia="en-US"/>
              </w:rPr>
            </w:pPr>
            <w:proofErr w:type="gramStart"/>
            <w:r>
              <w:rPr>
                <w:rFonts w:ascii="Times New Roman" w:hAnsi="Times New Roman" w:cs="Times New Roman"/>
                <w:color w:val="000000"/>
              </w:rPr>
              <w:t>л</w:t>
            </w:r>
            <w:proofErr w:type="gramEnd"/>
          </w:p>
        </w:tc>
        <w:tc>
          <w:tcPr>
            <w:tcW w:w="709" w:type="dxa"/>
            <w:vMerge w:val="restart"/>
            <w:tcBorders>
              <w:top w:val="nil"/>
              <w:left w:val="nil"/>
              <w:right w:val="single" w:sz="4" w:space="0" w:color="auto"/>
            </w:tcBorders>
          </w:tcPr>
          <w:p w14:paraId="07C39672" w14:textId="3BEAF29E" w:rsidR="00E24E3B" w:rsidRPr="00A5648A" w:rsidRDefault="00E24E3B" w:rsidP="00E24E3B">
            <w:pPr>
              <w:tabs>
                <w:tab w:val="center" w:pos="4153"/>
                <w:tab w:val="right" w:pos="8306"/>
              </w:tabs>
              <w:jc w:val="center"/>
              <w:rPr>
                <w:rFonts w:ascii="Times New Roman" w:hAnsi="Times New Roman" w:cs="Times New Roman"/>
                <w:lang w:eastAsia="en-US"/>
              </w:rPr>
            </w:pPr>
            <w:r>
              <w:rPr>
                <w:rFonts w:ascii="Times New Roman" w:hAnsi="Times New Roman" w:cs="Times New Roman"/>
              </w:rPr>
              <w:t>500</w:t>
            </w:r>
          </w:p>
        </w:tc>
        <w:tc>
          <w:tcPr>
            <w:tcW w:w="1417" w:type="dxa"/>
            <w:vMerge w:val="restart"/>
          </w:tcPr>
          <w:p w14:paraId="48F9AAC2"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val="restart"/>
          </w:tcPr>
          <w:p w14:paraId="2D18B61C"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3D3083D" w14:textId="77777777" w:rsidTr="00E568BD">
        <w:trPr>
          <w:cantSplit/>
          <w:trHeight w:val="150"/>
        </w:trPr>
        <w:tc>
          <w:tcPr>
            <w:tcW w:w="562" w:type="dxa"/>
            <w:vMerge/>
          </w:tcPr>
          <w:p w14:paraId="3B0D3144"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427E1BD"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090BAF95" w14:textId="3966C02C"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2. Матрица</w:t>
            </w:r>
          </w:p>
        </w:tc>
        <w:tc>
          <w:tcPr>
            <w:tcW w:w="1985" w:type="dxa"/>
          </w:tcPr>
          <w:p w14:paraId="205BA925"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7774A4E3"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50E69E5C"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3A56200A"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1517F9B3"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1FD32041" w14:textId="77777777" w:rsidTr="001E12DD">
        <w:trPr>
          <w:cantSplit/>
          <w:trHeight w:val="120"/>
        </w:trPr>
        <w:tc>
          <w:tcPr>
            <w:tcW w:w="562" w:type="dxa"/>
            <w:vMerge/>
          </w:tcPr>
          <w:p w14:paraId="2E0C777E"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2F50EFB8"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4F09429B" w14:textId="026F11D1"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3. Функциональный тип</w:t>
            </w:r>
          </w:p>
        </w:tc>
        <w:tc>
          <w:tcPr>
            <w:tcW w:w="1985" w:type="dxa"/>
          </w:tcPr>
          <w:p w14:paraId="314D0934"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7366E202"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4CF969ED"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1761850A"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13397F3E"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4EC59BDA" w14:textId="77777777" w:rsidTr="00775E74">
        <w:trPr>
          <w:cantSplit/>
          <w:trHeight w:val="180"/>
        </w:trPr>
        <w:tc>
          <w:tcPr>
            <w:tcW w:w="562" w:type="dxa"/>
            <w:vMerge/>
          </w:tcPr>
          <w:p w14:paraId="0B42CB92"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1C885AB6"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360CB436" w14:textId="1D0EEEC6"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4. Физическая группа</w:t>
            </w:r>
          </w:p>
        </w:tc>
        <w:tc>
          <w:tcPr>
            <w:tcW w:w="1985" w:type="dxa"/>
          </w:tcPr>
          <w:p w14:paraId="206A4905"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288010A5"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540B5CE3"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52F74D3A"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745A7EF6"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0E39F47A" w14:textId="77777777" w:rsidTr="00531BD3">
        <w:trPr>
          <w:cantSplit/>
          <w:trHeight w:val="180"/>
        </w:trPr>
        <w:tc>
          <w:tcPr>
            <w:tcW w:w="562" w:type="dxa"/>
            <w:vMerge/>
          </w:tcPr>
          <w:p w14:paraId="3C04F155"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24AB266B"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54ED96DC" w14:textId="2C65C451"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 xml:space="preserve">5. Внешний вид </w:t>
            </w:r>
          </w:p>
        </w:tc>
        <w:tc>
          <w:tcPr>
            <w:tcW w:w="1985" w:type="dxa"/>
          </w:tcPr>
          <w:p w14:paraId="39C15468"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48CFF57E"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6D09C933"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2B788EFB"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4B120AED"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0B41808" w14:textId="77777777" w:rsidTr="00AF1F10">
        <w:trPr>
          <w:cantSplit/>
          <w:trHeight w:val="180"/>
        </w:trPr>
        <w:tc>
          <w:tcPr>
            <w:tcW w:w="562" w:type="dxa"/>
            <w:vMerge/>
          </w:tcPr>
          <w:p w14:paraId="3BE13E60"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B22BE38"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0EE83FEA" w14:textId="5FBEAD1E"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6. Ионная форма при поставке</w:t>
            </w:r>
          </w:p>
        </w:tc>
        <w:tc>
          <w:tcPr>
            <w:tcW w:w="1985" w:type="dxa"/>
          </w:tcPr>
          <w:p w14:paraId="7EE8B81D"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40EC3502"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40BA6CF6"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4AF2EE09"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64A2B2D9"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1458AB40" w14:textId="77777777" w:rsidTr="00B30DF5">
        <w:trPr>
          <w:cantSplit/>
          <w:trHeight w:val="165"/>
        </w:trPr>
        <w:tc>
          <w:tcPr>
            <w:tcW w:w="562" w:type="dxa"/>
            <w:vMerge/>
          </w:tcPr>
          <w:p w14:paraId="5037DD9A"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A3D2A80"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679423E6" w14:textId="0CF4434C"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7. Общая обменная емкость воды (</w:t>
            </w:r>
            <w:r w:rsidRPr="00E24E3B">
              <w:rPr>
                <w:rFonts w:ascii="Times New Roman" w:hAnsi="Times New Roman" w:cs="Times New Roman"/>
                <w:sz w:val="16"/>
                <w:szCs w:val="16"/>
                <w:lang w:val="en-US"/>
              </w:rPr>
              <w:t>Na</w:t>
            </w:r>
            <w:r w:rsidRPr="00E24E3B">
              <w:rPr>
                <w:rFonts w:ascii="Times New Roman" w:hAnsi="Times New Roman" w:cs="Times New Roman"/>
                <w:sz w:val="16"/>
                <w:szCs w:val="16"/>
                <w:vertAlign w:val="superscript"/>
              </w:rPr>
              <w:t xml:space="preserve">+ </w:t>
            </w:r>
            <w:r w:rsidRPr="00E24E3B">
              <w:rPr>
                <w:rFonts w:ascii="Times New Roman" w:hAnsi="Times New Roman" w:cs="Times New Roman"/>
                <w:sz w:val="16"/>
                <w:szCs w:val="16"/>
              </w:rPr>
              <w:t xml:space="preserve">форма), </w:t>
            </w:r>
            <w:proofErr w:type="spellStart"/>
            <w:proofErr w:type="gramStart"/>
            <w:r w:rsidRPr="00E24E3B">
              <w:rPr>
                <w:rFonts w:ascii="Times New Roman" w:hAnsi="Times New Roman" w:cs="Times New Roman"/>
                <w:sz w:val="16"/>
                <w:szCs w:val="16"/>
              </w:rPr>
              <w:t>экв</w:t>
            </w:r>
            <w:proofErr w:type="spellEnd"/>
            <w:r w:rsidRPr="00E24E3B">
              <w:rPr>
                <w:rFonts w:ascii="Times New Roman" w:hAnsi="Times New Roman" w:cs="Times New Roman"/>
                <w:sz w:val="16"/>
                <w:szCs w:val="16"/>
              </w:rPr>
              <w:t>./</w:t>
            </w:r>
            <w:proofErr w:type="gramEnd"/>
            <w:r w:rsidRPr="00E24E3B">
              <w:rPr>
                <w:rFonts w:ascii="Times New Roman" w:hAnsi="Times New Roman" w:cs="Times New Roman"/>
                <w:sz w:val="16"/>
                <w:szCs w:val="16"/>
              </w:rPr>
              <w:t>л</w:t>
            </w:r>
          </w:p>
        </w:tc>
        <w:tc>
          <w:tcPr>
            <w:tcW w:w="1985" w:type="dxa"/>
          </w:tcPr>
          <w:p w14:paraId="39321F9F"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52F3F445"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73EEEF47"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305E6C6F"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317298B2"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F5178A8" w14:textId="77777777" w:rsidTr="00C84FDF">
        <w:trPr>
          <w:cantSplit/>
          <w:trHeight w:val="135"/>
        </w:trPr>
        <w:tc>
          <w:tcPr>
            <w:tcW w:w="562" w:type="dxa"/>
            <w:vMerge/>
          </w:tcPr>
          <w:p w14:paraId="73508117"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2754FEE"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198851FA" w14:textId="0304647B"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8. Удерживающая способность (</w:t>
            </w:r>
            <w:r w:rsidRPr="00E24E3B">
              <w:rPr>
                <w:rFonts w:ascii="Times New Roman" w:hAnsi="Times New Roman" w:cs="Times New Roman"/>
                <w:sz w:val="16"/>
                <w:szCs w:val="16"/>
                <w:lang w:val="en-US"/>
              </w:rPr>
              <w:t>Na</w:t>
            </w:r>
            <w:r w:rsidRPr="00E24E3B">
              <w:rPr>
                <w:rFonts w:ascii="Times New Roman" w:hAnsi="Times New Roman" w:cs="Times New Roman"/>
                <w:sz w:val="16"/>
                <w:szCs w:val="16"/>
                <w:vertAlign w:val="superscript"/>
              </w:rPr>
              <w:t xml:space="preserve">+ </w:t>
            </w:r>
            <w:r w:rsidRPr="00E24E3B">
              <w:rPr>
                <w:rFonts w:ascii="Times New Roman" w:hAnsi="Times New Roman" w:cs="Times New Roman"/>
                <w:sz w:val="16"/>
                <w:szCs w:val="16"/>
              </w:rPr>
              <w:t>форма), %</w:t>
            </w:r>
          </w:p>
        </w:tc>
        <w:tc>
          <w:tcPr>
            <w:tcW w:w="1985" w:type="dxa"/>
          </w:tcPr>
          <w:p w14:paraId="1DBDA8AF"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0FFCF248"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75E76A2D"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49E13F20"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613F955A"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6F0BDE0A" w14:textId="77777777" w:rsidTr="00295BA0">
        <w:trPr>
          <w:cantSplit/>
          <w:trHeight w:val="120"/>
        </w:trPr>
        <w:tc>
          <w:tcPr>
            <w:tcW w:w="562" w:type="dxa"/>
            <w:vMerge/>
          </w:tcPr>
          <w:p w14:paraId="0BAB5FA9"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881982E"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2EB808FC" w14:textId="4C6FD7AC"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9. Диаметр частиц, мм</w:t>
            </w:r>
          </w:p>
        </w:tc>
        <w:tc>
          <w:tcPr>
            <w:tcW w:w="1985" w:type="dxa"/>
          </w:tcPr>
          <w:p w14:paraId="653D7114"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0127FBB0"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75EF463B"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77664795"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29D51824"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66C21C01" w14:textId="77777777" w:rsidTr="00875C1D">
        <w:trPr>
          <w:cantSplit/>
          <w:trHeight w:val="120"/>
        </w:trPr>
        <w:tc>
          <w:tcPr>
            <w:tcW w:w="562" w:type="dxa"/>
            <w:vMerge/>
          </w:tcPr>
          <w:p w14:paraId="283D91A5"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D0936BD"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4585DBA8" w14:textId="336085D5"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10. Коэффициент однородности</w:t>
            </w:r>
          </w:p>
        </w:tc>
        <w:tc>
          <w:tcPr>
            <w:tcW w:w="1985" w:type="dxa"/>
          </w:tcPr>
          <w:p w14:paraId="3B48A48F"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6CDDC455"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12C1EE89"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34E8C8C6"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616B26F3"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68B87BE" w14:textId="77777777" w:rsidTr="00B7226A">
        <w:trPr>
          <w:cantSplit/>
          <w:trHeight w:val="90"/>
        </w:trPr>
        <w:tc>
          <w:tcPr>
            <w:tcW w:w="562" w:type="dxa"/>
            <w:vMerge/>
          </w:tcPr>
          <w:p w14:paraId="30BFA00D"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26BCEE4"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3CECD533" w14:textId="72C13D53"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lang w:val="en-US"/>
              </w:rPr>
              <w:t>&lt;</w:t>
            </w:r>
            <w:r w:rsidRPr="00E24E3B">
              <w:rPr>
                <w:rFonts w:ascii="Times New Roman" w:hAnsi="Times New Roman" w:cs="Times New Roman"/>
                <w:sz w:val="16"/>
                <w:szCs w:val="16"/>
              </w:rPr>
              <w:t xml:space="preserve"> 0,300 мм, % </w:t>
            </w:r>
          </w:p>
        </w:tc>
        <w:tc>
          <w:tcPr>
            <w:tcW w:w="1985" w:type="dxa"/>
          </w:tcPr>
          <w:p w14:paraId="64BBCD3B"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13BD4A1F"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5FD13A23"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78B0375D"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1B48E525"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0100E212" w14:textId="77777777" w:rsidTr="006514B3">
        <w:trPr>
          <w:cantSplit/>
          <w:trHeight w:val="105"/>
        </w:trPr>
        <w:tc>
          <w:tcPr>
            <w:tcW w:w="562" w:type="dxa"/>
            <w:vMerge/>
          </w:tcPr>
          <w:p w14:paraId="23BCFE43"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24731979"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6EA4F538" w14:textId="7F21DC2B"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lang w:val="en-US"/>
              </w:rPr>
              <w:t>&gt;</w:t>
            </w:r>
            <w:r w:rsidRPr="00E24E3B">
              <w:rPr>
                <w:rFonts w:ascii="Times New Roman" w:hAnsi="Times New Roman" w:cs="Times New Roman"/>
                <w:sz w:val="16"/>
                <w:szCs w:val="16"/>
              </w:rPr>
              <w:t xml:space="preserve"> 0,850 мм, %</w:t>
            </w:r>
          </w:p>
        </w:tc>
        <w:tc>
          <w:tcPr>
            <w:tcW w:w="1985" w:type="dxa"/>
          </w:tcPr>
          <w:p w14:paraId="4960635F"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11D1216F"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1EFC64B6"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53B0553C"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2EC2C4B3"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DAD95E1" w14:textId="77777777" w:rsidTr="00467642">
        <w:trPr>
          <w:cantSplit/>
          <w:trHeight w:val="90"/>
        </w:trPr>
        <w:tc>
          <w:tcPr>
            <w:tcW w:w="562" w:type="dxa"/>
            <w:vMerge/>
          </w:tcPr>
          <w:p w14:paraId="4C2C9BCC"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661C42A"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4FAF5E0B" w14:textId="45B71F6C"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11. Количество целых (не растрескавшихся) гранул, %</w:t>
            </w:r>
          </w:p>
        </w:tc>
        <w:tc>
          <w:tcPr>
            <w:tcW w:w="1985" w:type="dxa"/>
          </w:tcPr>
          <w:p w14:paraId="15B79D39"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40174349"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577D2E78"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786CA175"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7A7B0CF9"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117BFFCD" w14:textId="77777777" w:rsidTr="00B47B3C">
        <w:trPr>
          <w:cantSplit/>
          <w:trHeight w:val="90"/>
        </w:trPr>
        <w:tc>
          <w:tcPr>
            <w:tcW w:w="562" w:type="dxa"/>
            <w:vMerge/>
          </w:tcPr>
          <w:p w14:paraId="501E7D6C"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CBE7B5D"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522F36FF" w14:textId="77777777" w:rsidR="00E24E3B" w:rsidRPr="00E24E3B" w:rsidRDefault="00E24E3B" w:rsidP="00E24E3B">
            <w:pPr>
              <w:pStyle w:val="28"/>
              <w:tabs>
                <w:tab w:val="left" w:pos="317"/>
              </w:tabs>
              <w:ind w:firstLine="0"/>
              <w:rPr>
                <w:sz w:val="16"/>
                <w:szCs w:val="16"/>
              </w:rPr>
            </w:pPr>
            <w:r w:rsidRPr="00E24E3B">
              <w:rPr>
                <w:sz w:val="16"/>
                <w:szCs w:val="16"/>
              </w:rPr>
              <w:t>12. Полное набухание:</w:t>
            </w:r>
          </w:p>
          <w:p w14:paraId="785DC6AD" w14:textId="77777777" w:rsidR="00E24E3B" w:rsidRPr="00E24E3B" w:rsidRDefault="00E24E3B" w:rsidP="00E24E3B">
            <w:pPr>
              <w:pStyle w:val="28"/>
              <w:tabs>
                <w:tab w:val="left" w:pos="317"/>
              </w:tabs>
              <w:ind w:firstLine="0"/>
              <w:rPr>
                <w:sz w:val="16"/>
                <w:szCs w:val="16"/>
              </w:rPr>
            </w:pPr>
            <w:r w:rsidRPr="00E24E3B">
              <w:rPr>
                <w:sz w:val="16"/>
                <w:szCs w:val="16"/>
              </w:rPr>
              <w:t>(</w:t>
            </w:r>
            <w:proofErr w:type="spellStart"/>
            <w:r w:rsidRPr="00E24E3B">
              <w:rPr>
                <w:sz w:val="16"/>
                <w:szCs w:val="16"/>
                <w:lang w:val="en-US"/>
              </w:rPr>
              <w:t>Ca</w:t>
            </w:r>
            <w:proofErr w:type="spellEnd"/>
            <w:r w:rsidRPr="00E24E3B">
              <w:rPr>
                <w:sz w:val="16"/>
                <w:szCs w:val="16"/>
                <w:vertAlign w:val="superscript"/>
              </w:rPr>
              <w:t>2+</w:t>
            </w:r>
            <w:r w:rsidRPr="00E24E3B">
              <w:rPr>
                <w:sz w:val="16"/>
                <w:szCs w:val="16"/>
              </w:rPr>
              <w:t xml:space="preserve"> --&gt; </w:t>
            </w:r>
            <w:r w:rsidRPr="00E24E3B">
              <w:rPr>
                <w:sz w:val="16"/>
                <w:szCs w:val="16"/>
                <w:lang w:val="en-US"/>
              </w:rPr>
              <w:t>Na</w:t>
            </w:r>
            <w:r w:rsidRPr="00E24E3B">
              <w:rPr>
                <w:sz w:val="16"/>
                <w:szCs w:val="16"/>
                <w:vertAlign w:val="superscript"/>
              </w:rPr>
              <w:t>+</w:t>
            </w:r>
            <w:r w:rsidRPr="00E24E3B">
              <w:rPr>
                <w:sz w:val="16"/>
                <w:szCs w:val="16"/>
              </w:rPr>
              <w:t>), %</w:t>
            </w:r>
          </w:p>
          <w:p w14:paraId="728F8489" w14:textId="409BC638"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rPr>
              <w:t>(</w:t>
            </w:r>
            <w:r w:rsidRPr="00E24E3B">
              <w:rPr>
                <w:rFonts w:ascii="Times New Roman" w:hAnsi="Times New Roman" w:cs="Times New Roman"/>
                <w:sz w:val="16"/>
                <w:szCs w:val="16"/>
                <w:lang w:val="en-US"/>
              </w:rPr>
              <w:t>Na</w:t>
            </w:r>
            <w:r w:rsidRPr="00E24E3B">
              <w:rPr>
                <w:rFonts w:ascii="Times New Roman" w:hAnsi="Times New Roman" w:cs="Times New Roman"/>
                <w:sz w:val="16"/>
                <w:szCs w:val="16"/>
                <w:vertAlign w:val="superscript"/>
              </w:rPr>
              <w:t>+</w:t>
            </w:r>
            <w:r w:rsidRPr="00E24E3B">
              <w:rPr>
                <w:rFonts w:ascii="Times New Roman" w:hAnsi="Times New Roman" w:cs="Times New Roman"/>
                <w:sz w:val="16"/>
                <w:szCs w:val="16"/>
              </w:rPr>
              <w:t xml:space="preserve"> --&gt; </w:t>
            </w:r>
            <w:r w:rsidRPr="00E24E3B">
              <w:rPr>
                <w:rFonts w:ascii="Times New Roman" w:hAnsi="Times New Roman" w:cs="Times New Roman"/>
                <w:sz w:val="16"/>
                <w:szCs w:val="16"/>
                <w:lang w:val="en-US"/>
              </w:rPr>
              <w:t>H</w:t>
            </w:r>
            <w:r w:rsidRPr="00E24E3B">
              <w:rPr>
                <w:rFonts w:ascii="Times New Roman" w:hAnsi="Times New Roman" w:cs="Times New Roman"/>
                <w:sz w:val="16"/>
                <w:szCs w:val="16"/>
                <w:vertAlign w:val="superscript"/>
              </w:rPr>
              <w:t>+</w:t>
            </w:r>
            <w:r w:rsidRPr="00E24E3B">
              <w:rPr>
                <w:rFonts w:ascii="Times New Roman" w:hAnsi="Times New Roman" w:cs="Times New Roman"/>
                <w:sz w:val="16"/>
                <w:szCs w:val="16"/>
              </w:rPr>
              <w:t>), %</w:t>
            </w:r>
          </w:p>
        </w:tc>
        <w:tc>
          <w:tcPr>
            <w:tcW w:w="1985" w:type="dxa"/>
          </w:tcPr>
          <w:p w14:paraId="06DC6F3D"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51A42730"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218046D6"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512A56E2"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6053FF74"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4BEF0E5C" w14:textId="77777777" w:rsidTr="00F61809">
        <w:trPr>
          <w:cantSplit/>
          <w:trHeight w:val="255"/>
        </w:trPr>
        <w:tc>
          <w:tcPr>
            <w:tcW w:w="562" w:type="dxa"/>
            <w:vMerge/>
          </w:tcPr>
          <w:p w14:paraId="3C3871CE"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C72AE85"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369E177B" w14:textId="102B055A" w:rsidR="00E24E3B" w:rsidRPr="00E24E3B" w:rsidRDefault="00E24E3B" w:rsidP="00E24E3B">
            <w:pPr>
              <w:tabs>
                <w:tab w:val="center" w:pos="4153"/>
                <w:tab w:val="right" w:pos="8306"/>
              </w:tabs>
              <w:rPr>
                <w:rFonts w:ascii="Times New Roman" w:hAnsi="Times New Roman" w:cs="Times New Roman"/>
                <w:sz w:val="16"/>
                <w:szCs w:val="16"/>
                <w:lang w:eastAsia="en-US"/>
              </w:rPr>
            </w:pPr>
            <w:r w:rsidRPr="00E24E3B">
              <w:rPr>
                <w:rFonts w:ascii="Times New Roman" w:hAnsi="Times New Roman" w:cs="Times New Roman"/>
                <w:sz w:val="16"/>
                <w:szCs w:val="16"/>
                <w:lang w:val="en-US"/>
              </w:rPr>
              <w:t>13</w:t>
            </w:r>
            <w:r w:rsidRPr="00E24E3B">
              <w:rPr>
                <w:rFonts w:ascii="Times New Roman" w:hAnsi="Times New Roman" w:cs="Times New Roman"/>
                <w:sz w:val="16"/>
                <w:szCs w:val="16"/>
              </w:rPr>
              <w:t>. Плотность гранул, г/мл</w:t>
            </w:r>
          </w:p>
        </w:tc>
        <w:tc>
          <w:tcPr>
            <w:tcW w:w="1985" w:type="dxa"/>
          </w:tcPr>
          <w:p w14:paraId="69F7AA7D"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5D547153"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0B8C56EC"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21EF4014"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7279F669"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59148FA8" w14:textId="77777777" w:rsidTr="003B15FF">
        <w:trPr>
          <w:cantSplit/>
          <w:trHeight w:val="90"/>
        </w:trPr>
        <w:tc>
          <w:tcPr>
            <w:tcW w:w="562" w:type="dxa"/>
            <w:vMerge/>
          </w:tcPr>
          <w:p w14:paraId="7D5F249F"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60CE019"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76FDEE21" w14:textId="169A7956" w:rsidR="00E24E3B" w:rsidRPr="00E24E3B" w:rsidRDefault="00E24E3B" w:rsidP="00E24E3B">
            <w:pPr>
              <w:tabs>
                <w:tab w:val="center" w:pos="4153"/>
                <w:tab w:val="right" w:pos="8306"/>
              </w:tabs>
              <w:rPr>
                <w:rFonts w:ascii="Times New Roman" w:hAnsi="Times New Roman" w:cs="Times New Roman"/>
                <w:sz w:val="16"/>
                <w:szCs w:val="16"/>
                <w:lang w:val="en-US"/>
              </w:rPr>
            </w:pPr>
            <w:r w:rsidRPr="00E24E3B">
              <w:rPr>
                <w:rFonts w:ascii="Times New Roman" w:hAnsi="Times New Roman" w:cs="Times New Roman"/>
                <w:sz w:val="16"/>
                <w:szCs w:val="16"/>
                <w:lang w:val="en-US"/>
              </w:rPr>
              <w:t>14</w:t>
            </w:r>
            <w:r w:rsidRPr="00E24E3B">
              <w:rPr>
                <w:rFonts w:ascii="Times New Roman" w:hAnsi="Times New Roman" w:cs="Times New Roman"/>
                <w:sz w:val="16"/>
                <w:szCs w:val="16"/>
              </w:rPr>
              <w:t>. Насыпная плотность, г/л</w:t>
            </w:r>
          </w:p>
        </w:tc>
        <w:tc>
          <w:tcPr>
            <w:tcW w:w="1985" w:type="dxa"/>
          </w:tcPr>
          <w:p w14:paraId="06A55A08"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right w:val="single" w:sz="4" w:space="0" w:color="auto"/>
            </w:tcBorders>
            <w:shd w:val="clear" w:color="auto" w:fill="auto"/>
          </w:tcPr>
          <w:p w14:paraId="107BAA11"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right w:val="single" w:sz="4" w:space="0" w:color="auto"/>
            </w:tcBorders>
          </w:tcPr>
          <w:p w14:paraId="73381AC0"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4A672A04"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72C3B570"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E24E3B" w:rsidRPr="00A5648A" w14:paraId="7D1916C6" w14:textId="77777777" w:rsidTr="009827B2">
        <w:trPr>
          <w:cantSplit/>
          <w:trHeight w:val="120"/>
        </w:trPr>
        <w:tc>
          <w:tcPr>
            <w:tcW w:w="562" w:type="dxa"/>
            <w:vMerge/>
          </w:tcPr>
          <w:p w14:paraId="05DA35D7" w14:textId="77777777" w:rsidR="00E24E3B" w:rsidRPr="00A5648A" w:rsidRDefault="00E24E3B" w:rsidP="00E24E3B">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bottom w:val="single" w:sz="4" w:space="0" w:color="auto"/>
              <w:right w:val="single" w:sz="4" w:space="0" w:color="auto"/>
            </w:tcBorders>
            <w:shd w:val="clear" w:color="auto" w:fill="auto"/>
          </w:tcPr>
          <w:p w14:paraId="1F5020BF" w14:textId="77777777" w:rsidR="00E24E3B" w:rsidRPr="00E24E3B" w:rsidRDefault="00E24E3B" w:rsidP="00E24E3B">
            <w:pPr>
              <w:tabs>
                <w:tab w:val="center" w:pos="4153"/>
                <w:tab w:val="right" w:pos="8306"/>
              </w:tabs>
              <w:rPr>
                <w:rFonts w:ascii="Times New Roman" w:hAnsi="Times New Roman" w:cs="Times New Roman"/>
                <w:color w:val="000000"/>
              </w:rPr>
            </w:pPr>
          </w:p>
        </w:tc>
        <w:tc>
          <w:tcPr>
            <w:tcW w:w="1843" w:type="dxa"/>
          </w:tcPr>
          <w:p w14:paraId="6004F63C" w14:textId="3F2D9D7A" w:rsidR="00E24E3B" w:rsidRPr="00E24E3B" w:rsidRDefault="00E24E3B" w:rsidP="00E24E3B">
            <w:pPr>
              <w:tabs>
                <w:tab w:val="center" w:pos="4153"/>
                <w:tab w:val="right" w:pos="8306"/>
              </w:tabs>
              <w:rPr>
                <w:rFonts w:ascii="Times New Roman" w:hAnsi="Times New Roman" w:cs="Times New Roman"/>
                <w:sz w:val="16"/>
                <w:szCs w:val="16"/>
                <w:lang w:val="en-US"/>
              </w:rPr>
            </w:pPr>
            <w:r w:rsidRPr="00E24E3B">
              <w:rPr>
                <w:rFonts w:ascii="Times New Roman" w:hAnsi="Times New Roman" w:cs="Times New Roman"/>
                <w:sz w:val="16"/>
                <w:szCs w:val="16"/>
                <w:lang w:val="en-US"/>
              </w:rPr>
              <w:t>15</w:t>
            </w:r>
            <w:r w:rsidRPr="00E24E3B">
              <w:rPr>
                <w:rFonts w:ascii="Times New Roman" w:hAnsi="Times New Roman" w:cs="Times New Roman"/>
                <w:sz w:val="16"/>
                <w:szCs w:val="16"/>
              </w:rPr>
              <w:t xml:space="preserve">. Стабильность в диапазоне </w:t>
            </w:r>
            <w:r w:rsidRPr="00E24E3B">
              <w:rPr>
                <w:rFonts w:ascii="Times New Roman" w:hAnsi="Times New Roman" w:cs="Times New Roman"/>
                <w:sz w:val="16"/>
                <w:szCs w:val="16"/>
                <w:lang w:val="en-US"/>
              </w:rPr>
              <w:t>pH</w:t>
            </w:r>
          </w:p>
        </w:tc>
        <w:tc>
          <w:tcPr>
            <w:tcW w:w="1985" w:type="dxa"/>
          </w:tcPr>
          <w:p w14:paraId="39673423" w14:textId="77777777" w:rsidR="00E24E3B" w:rsidRPr="00A5648A" w:rsidRDefault="00E24E3B" w:rsidP="00E24E3B">
            <w:pPr>
              <w:tabs>
                <w:tab w:val="center" w:pos="4153"/>
                <w:tab w:val="right" w:pos="8306"/>
              </w:tabs>
              <w:rPr>
                <w:rFonts w:ascii="Times New Roman" w:hAnsi="Times New Roman" w:cs="Times New Roman"/>
                <w:sz w:val="16"/>
                <w:szCs w:val="16"/>
                <w:lang w:eastAsia="en-US"/>
              </w:rPr>
            </w:pPr>
          </w:p>
        </w:tc>
        <w:tc>
          <w:tcPr>
            <w:tcW w:w="850" w:type="dxa"/>
            <w:vMerge/>
            <w:tcBorders>
              <w:left w:val="nil"/>
              <w:bottom w:val="single" w:sz="4" w:space="0" w:color="auto"/>
              <w:right w:val="single" w:sz="4" w:space="0" w:color="auto"/>
            </w:tcBorders>
            <w:shd w:val="clear" w:color="auto" w:fill="auto"/>
          </w:tcPr>
          <w:p w14:paraId="47480279" w14:textId="77777777" w:rsidR="00E24E3B" w:rsidRPr="00A5648A" w:rsidRDefault="00E24E3B" w:rsidP="00E24E3B">
            <w:pPr>
              <w:tabs>
                <w:tab w:val="center" w:pos="4153"/>
                <w:tab w:val="right" w:pos="8306"/>
              </w:tabs>
              <w:jc w:val="center"/>
              <w:rPr>
                <w:rFonts w:ascii="Times New Roman" w:hAnsi="Times New Roman" w:cs="Times New Roman"/>
                <w:color w:val="000000"/>
              </w:rPr>
            </w:pPr>
          </w:p>
        </w:tc>
        <w:tc>
          <w:tcPr>
            <w:tcW w:w="709" w:type="dxa"/>
            <w:vMerge/>
            <w:tcBorders>
              <w:left w:val="nil"/>
              <w:bottom w:val="single" w:sz="4" w:space="0" w:color="auto"/>
              <w:right w:val="single" w:sz="4" w:space="0" w:color="auto"/>
            </w:tcBorders>
          </w:tcPr>
          <w:p w14:paraId="3093BB0B" w14:textId="77777777" w:rsidR="00E24E3B" w:rsidRPr="00A5648A" w:rsidRDefault="00E24E3B" w:rsidP="00E24E3B">
            <w:pPr>
              <w:tabs>
                <w:tab w:val="center" w:pos="4153"/>
                <w:tab w:val="right" w:pos="8306"/>
              </w:tabs>
              <w:jc w:val="center"/>
              <w:rPr>
                <w:rFonts w:ascii="Times New Roman" w:hAnsi="Times New Roman" w:cs="Times New Roman"/>
              </w:rPr>
            </w:pPr>
          </w:p>
        </w:tc>
        <w:tc>
          <w:tcPr>
            <w:tcW w:w="1417" w:type="dxa"/>
            <w:vMerge/>
          </w:tcPr>
          <w:p w14:paraId="2E7B5BBB"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c>
          <w:tcPr>
            <w:tcW w:w="1560" w:type="dxa"/>
            <w:vMerge/>
          </w:tcPr>
          <w:p w14:paraId="4D7ADA64" w14:textId="77777777" w:rsidR="00E24E3B" w:rsidRPr="00A5648A" w:rsidRDefault="00E24E3B" w:rsidP="00E24E3B">
            <w:pPr>
              <w:tabs>
                <w:tab w:val="center" w:pos="4153"/>
                <w:tab w:val="right" w:pos="8306"/>
              </w:tabs>
              <w:jc w:val="center"/>
              <w:rPr>
                <w:rFonts w:ascii="Times New Roman" w:hAnsi="Times New Roman" w:cs="Times New Roman"/>
                <w:lang w:eastAsia="en-US"/>
              </w:rPr>
            </w:pPr>
          </w:p>
        </w:tc>
      </w:tr>
      <w:tr w:rsidR="006D5970" w:rsidRPr="00A5648A" w14:paraId="0271C0CD" w14:textId="77777777" w:rsidTr="00714B43">
        <w:trPr>
          <w:cantSplit/>
          <w:trHeight w:val="195"/>
        </w:trPr>
        <w:tc>
          <w:tcPr>
            <w:tcW w:w="562" w:type="dxa"/>
            <w:vMerge w:val="restart"/>
          </w:tcPr>
          <w:p w14:paraId="66F13C19"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val="restart"/>
            <w:tcBorders>
              <w:top w:val="nil"/>
              <w:left w:val="nil"/>
              <w:right w:val="single" w:sz="4" w:space="0" w:color="auto"/>
            </w:tcBorders>
            <w:shd w:val="clear" w:color="auto" w:fill="auto"/>
          </w:tcPr>
          <w:p w14:paraId="1B94B434" w14:textId="04FA4717" w:rsidR="006D5970" w:rsidRPr="00A5648A" w:rsidRDefault="006D5970" w:rsidP="006D5970">
            <w:pPr>
              <w:tabs>
                <w:tab w:val="center" w:pos="4153"/>
                <w:tab w:val="right" w:pos="8306"/>
              </w:tabs>
              <w:rPr>
                <w:rFonts w:ascii="Times New Roman" w:hAnsi="Times New Roman" w:cs="Times New Roman"/>
                <w:lang w:eastAsia="en-US"/>
              </w:rPr>
            </w:pPr>
            <w:r w:rsidRPr="00E24E3B">
              <w:rPr>
                <w:rFonts w:ascii="Times New Roman" w:hAnsi="Times New Roman" w:cs="Times New Roman"/>
                <w:lang w:eastAsia="en-US"/>
              </w:rPr>
              <w:t xml:space="preserve">Катионит </w:t>
            </w:r>
            <w:proofErr w:type="spellStart"/>
            <w:r w:rsidRPr="00E24E3B">
              <w:rPr>
                <w:rFonts w:ascii="Times New Roman" w:hAnsi="Times New Roman" w:cs="Times New Roman"/>
                <w:lang w:eastAsia="en-US"/>
              </w:rPr>
              <w:t>Lewatit</w:t>
            </w:r>
            <w:proofErr w:type="spellEnd"/>
            <w:r w:rsidRPr="00E24E3B">
              <w:rPr>
                <w:rFonts w:ascii="Times New Roman" w:hAnsi="Times New Roman" w:cs="Times New Roman"/>
                <w:lang w:eastAsia="en-US"/>
              </w:rPr>
              <w:t xml:space="preserve"> </w:t>
            </w:r>
            <w:proofErr w:type="spellStart"/>
            <w:r w:rsidRPr="00E24E3B">
              <w:rPr>
                <w:rFonts w:ascii="Times New Roman" w:hAnsi="Times New Roman" w:cs="Times New Roman"/>
                <w:lang w:eastAsia="en-US"/>
              </w:rPr>
              <w:t>MonoPlus</w:t>
            </w:r>
            <w:proofErr w:type="spellEnd"/>
            <w:r w:rsidRPr="00E24E3B">
              <w:rPr>
                <w:rFonts w:ascii="Times New Roman" w:hAnsi="Times New Roman" w:cs="Times New Roman"/>
                <w:lang w:eastAsia="en-US"/>
              </w:rPr>
              <w:t xml:space="preserve"> TP207 производства </w:t>
            </w:r>
            <w:proofErr w:type="spellStart"/>
            <w:r w:rsidRPr="00E24E3B">
              <w:rPr>
                <w:rFonts w:ascii="Times New Roman" w:hAnsi="Times New Roman" w:cs="Times New Roman"/>
                <w:lang w:eastAsia="en-US"/>
              </w:rPr>
              <w:t>Lanxess</w:t>
            </w:r>
            <w:proofErr w:type="spellEnd"/>
            <w:r w:rsidRPr="00E24E3B">
              <w:rPr>
                <w:rFonts w:ascii="Times New Roman" w:hAnsi="Times New Roman" w:cs="Times New Roman"/>
                <w:lang w:eastAsia="en-US"/>
              </w:rPr>
              <w:t xml:space="preserve"> </w:t>
            </w:r>
            <w:proofErr w:type="spellStart"/>
            <w:r w:rsidRPr="00E24E3B">
              <w:rPr>
                <w:rFonts w:ascii="Times New Roman" w:hAnsi="Times New Roman" w:cs="Times New Roman"/>
                <w:lang w:eastAsia="en-US"/>
              </w:rPr>
              <w:t>Deutshland</w:t>
            </w:r>
            <w:proofErr w:type="spellEnd"/>
            <w:r w:rsidRPr="00E24E3B">
              <w:rPr>
                <w:rFonts w:ascii="Times New Roman" w:hAnsi="Times New Roman" w:cs="Times New Roman"/>
                <w:lang w:eastAsia="en-US"/>
              </w:rPr>
              <w:t xml:space="preserve"> </w:t>
            </w:r>
            <w:proofErr w:type="spellStart"/>
            <w:r w:rsidRPr="00E24E3B">
              <w:rPr>
                <w:rFonts w:ascii="Times New Roman" w:hAnsi="Times New Roman" w:cs="Times New Roman"/>
                <w:lang w:eastAsia="en-US"/>
              </w:rPr>
              <w:t>GmbH</w:t>
            </w:r>
            <w:proofErr w:type="spellEnd"/>
            <w:r w:rsidRPr="00E24E3B">
              <w:rPr>
                <w:rFonts w:ascii="Times New Roman" w:hAnsi="Times New Roman" w:cs="Times New Roman"/>
                <w:lang w:eastAsia="en-US"/>
              </w:rPr>
              <w:t>, Германия</w:t>
            </w:r>
          </w:p>
        </w:tc>
        <w:tc>
          <w:tcPr>
            <w:tcW w:w="1843" w:type="dxa"/>
          </w:tcPr>
          <w:p w14:paraId="32D20044" w14:textId="443F8DE1"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 Ионная форма при поставке</w:t>
            </w:r>
          </w:p>
        </w:tc>
        <w:tc>
          <w:tcPr>
            <w:tcW w:w="1985" w:type="dxa"/>
            <w:tcBorders>
              <w:top w:val="nil"/>
              <w:left w:val="nil"/>
              <w:bottom w:val="single" w:sz="4" w:space="0" w:color="auto"/>
              <w:right w:val="single" w:sz="4" w:space="0" w:color="auto"/>
            </w:tcBorders>
            <w:shd w:val="clear" w:color="auto" w:fill="auto"/>
          </w:tcPr>
          <w:p w14:paraId="5D7486D9"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val="restart"/>
            <w:tcBorders>
              <w:top w:val="nil"/>
              <w:left w:val="nil"/>
              <w:right w:val="single" w:sz="4" w:space="0" w:color="auto"/>
            </w:tcBorders>
            <w:shd w:val="clear" w:color="auto" w:fill="auto"/>
          </w:tcPr>
          <w:p w14:paraId="3D60EE38" w14:textId="03C8DC79" w:rsidR="006D5970" w:rsidRPr="00A5648A" w:rsidRDefault="00BB4697" w:rsidP="006D5970">
            <w:pPr>
              <w:tabs>
                <w:tab w:val="center" w:pos="4153"/>
                <w:tab w:val="right" w:pos="8306"/>
              </w:tabs>
              <w:jc w:val="center"/>
              <w:rPr>
                <w:rFonts w:ascii="Times New Roman" w:hAnsi="Times New Roman" w:cs="Times New Roman"/>
                <w:lang w:eastAsia="en-US"/>
              </w:rPr>
            </w:pPr>
            <w:proofErr w:type="gramStart"/>
            <w:r>
              <w:rPr>
                <w:rFonts w:ascii="Times New Roman" w:hAnsi="Times New Roman" w:cs="Times New Roman"/>
                <w:lang w:eastAsia="en-US"/>
              </w:rPr>
              <w:t>л</w:t>
            </w:r>
            <w:proofErr w:type="gramEnd"/>
          </w:p>
        </w:tc>
        <w:tc>
          <w:tcPr>
            <w:tcW w:w="709" w:type="dxa"/>
            <w:vMerge w:val="restart"/>
            <w:tcBorders>
              <w:top w:val="nil"/>
              <w:left w:val="nil"/>
              <w:right w:val="single" w:sz="4" w:space="0" w:color="auto"/>
            </w:tcBorders>
          </w:tcPr>
          <w:p w14:paraId="4A9FB90E" w14:textId="69612394" w:rsidR="006D5970" w:rsidRPr="00A5648A" w:rsidRDefault="006D5970" w:rsidP="006D5970">
            <w:pPr>
              <w:tabs>
                <w:tab w:val="center" w:pos="4153"/>
                <w:tab w:val="right" w:pos="8306"/>
              </w:tabs>
              <w:jc w:val="center"/>
              <w:rPr>
                <w:rFonts w:ascii="Times New Roman" w:hAnsi="Times New Roman" w:cs="Times New Roman"/>
                <w:lang w:eastAsia="en-US"/>
              </w:rPr>
            </w:pPr>
            <w:r>
              <w:rPr>
                <w:rFonts w:ascii="Times New Roman" w:hAnsi="Times New Roman" w:cs="Times New Roman"/>
                <w:lang w:eastAsia="en-US"/>
              </w:rPr>
              <w:t>500</w:t>
            </w:r>
          </w:p>
        </w:tc>
        <w:tc>
          <w:tcPr>
            <w:tcW w:w="1417" w:type="dxa"/>
            <w:vMerge w:val="restart"/>
          </w:tcPr>
          <w:p w14:paraId="2F319BA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val="restart"/>
          </w:tcPr>
          <w:p w14:paraId="1D2DD5D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44EDD477" w14:textId="77777777" w:rsidTr="00714B43">
        <w:trPr>
          <w:cantSplit/>
          <w:trHeight w:val="150"/>
        </w:trPr>
        <w:tc>
          <w:tcPr>
            <w:tcW w:w="562" w:type="dxa"/>
            <w:vMerge/>
          </w:tcPr>
          <w:p w14:paraId="763DA45D" w14:textId="09F6449E"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5D783FD"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27EF52A9" w14:textId="1A332EB0"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2. Функциональная группа</w:t>
            </w:r>
          </w:p>
        </w:tc>
        <w:tc>
          <w:tcPr>
            <w:tcW w:w="1985" w:type="dxa"/>
            <w:tcBorders>
              <w:top w:val="single" w:sz="4" w:space="0" w:color="auto"/>
              <w:left w:val="nil"/>
              <w:bottom w:val="single" w:sz="4" w:space="0" w:color="auto"/>
              <w:right w:val="single" w:sz="4" w:space="0" w:color="auto"/>
            </w:tcBorders>
            <w:shd w:val="clear" w:color="auto" w:fill="auto"/>
          </w:tcPr>
          <w:p w14:paraId="2342D764"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564DE16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04CE2B7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465C99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FF3BED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1D25BB2" w14:textId="77777777" w:rsidTr="00714B43">
        <w:trPr>
          <w:cantSplit/>
          <w:trHeight w:val="150"/>
        </w:trPr>
        <w:tc>
          <w:tcPr>
            <w:tcW w:w="562" w:type="dxa"/>
            <w:vMerge/>
          </w:tcPr>
          <w:p w14:paraId="2955A4C5"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59ECF97"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488EAC45" w14:textId="74A43DE4"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3. Матрица</w:t>
            </w:r>
          </w:p>
        </w:tc>
        <w:tc>
          <w:tcPr>
            <w:tcW w:w="1985" w:type="dxa"/>
            <w:tcBorders>
              <w:top w:val="single" w:sz="4" w:space="0" w:color="auto"/>
              <w:left w:val="nil"/>
              <w:bottom w:val="single" w:sz="4" w:space="0" w:color="auto"/>
              <w:right w:val="single" w:sz="4" w:space="0" w:color="auto"/>
            </w:tcBorders>
            <w:shd w:val="clear" w:color="auto" w:fill="auto"/>
          </w:tcPr>
          <w:p w14:paraId="2473B9CC"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6AB7BB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BB5BC3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602BF0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266839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3607F7AC" w14:textId="77777777" w:rsidTr="00714B43">
        <w:trPr>
          <w:cantSplit/>
          <w:trHeight w:val="195"/>
        </w:trPr>
        <w:tc>
          <w:tcPr>
            <w:tcW w:w="562" w:type="dxa"/>
            <w:vMerge/>
          </w:tcPr>
          <w:p w14:paraId="4A35D506"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E3A369A"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6A4D693D" w14:textId="50AA1574"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4. Структура</w:t>
            </w:r>
          </w:p>
        </w:tc>
        <w:tc>
          <w:tcPr>
            <w:tcW w:w="1985" w:type="dxa"/>
            <w:tcBorders>
              <w:top w:val="single" w:sz="4" w:space="0" w:color="auto"/>
              <w:left w:val="nil"/>
              <w:bottom w:val="single" w:sz="4" w:space="0" w:color="auto"/>
              <w:right w:val="single" w:sz="4" w:space="0" w:color="auto"/>
            </w:tcBorders>
            <w:shd w:val="clear" w:color="auto" w:fill="auto"/>
          </w:tcPr>
          <w:p w14:paraId="36CB4B50"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015031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124910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2DD77B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65457E3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D2B6816" w14:textId="77777777" w:rsidTr="00714B43">
        <w:trPr>
          <w:cantSplit/>
          <w:trHeight w:val="165"/>
        </w:trPr>
        <w:tc>
          <w:tcPr>
            <w:tcW w:w="562" w:type="dxa"/>
            <w:vMerge/>
          </w:tcPr>
          <w:p w14:paraId="19A2A20A"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F2F1BA6"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1D4463C2" w14:textId="057F6966"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5. Внешний вид</w:t>
            </w:r>
          </w:p>
        </w:tc>
        <w:tc>
          <w:tcPr>
            <w:tcW w:w="1985" w:type="dxa"/>
            <w:tcBorders>
              <w:top w:val="single" w:sz="4" w:space="0" w:color="auto"/>
              <w:left w:val="nil"/>
              <w:bottom w:val="single" w:sz="4" w:space="0" w:color="auto"/>
              <w:right w:val="single" w:sz="4" w:space="0" w:color="auto"/>
            </w:tcBorders>
            <w:shd w:val="clear" w:color="auto" w:fill="auto"/>
          </w:tcPr>
          <w:p w14:paraId="63B3C2A5"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23F247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4B677C24"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5C125BC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4757C4F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B5DC5DE" w14:textId="77777777" w:rsidTr="00714B43">
        <w:trPr>
          <w:cantSplit/>
          <w:trHeight w:val="210"/>
        </w:trPr>
        <w:tc>
          <w:tcPr>
            <w:tcW w:w="562" w:type="dxa"/>
            <w:vMerge/>
          </w:tcPr>
          <w:p w14:paraId="72175B92"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520D99E"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58493353" w14:textId="570DEFE0"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6. Коэффициент однородности</w:t>
            </w:r>
          </w:p>
        </w:tc>
        <w:tc>
          <w:tcPr>
            <w:tcW w:w="1985" w:type="dxa"/>
            <w:tcBorders>
              <w:top w:val="single" w:sz="4" w:space="0" w:color="auto"/>
              <w:left w:val="nil"/>
              <w:bottom w:val="single" w:sz="4" w:space="0" w:color="auto"/>
              <w:right w:val="single" w:sz="4" w:space="0" w:color="auto"/>
            </w:tcBorders>
            <w:shd w:val="clear" w:color="auto" w:fill="auto"/>
          </w:tcPr>
          <w:p w14:paraId="0B42E87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0DC297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92FA21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369D00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D5E729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55D88302" w14:textId="77777777" w:rsidTr="00714B43">
        <w:trPr>
          <w:cantSplit/>
          <w:trHeight w:val="135"/>
        </w:trPr>
        <w:tc>
          <w:tcPr>
            <w:tcW w:w="562" w:type="dxa"/>
            <w:vMerge/>
          </w:tcPr>
          <w:p w14:paraId="016709A2"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8E94804"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587CBC30" w14:textId="549925BF"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7. Средний размер гранул </w:t>
            </w:r>
            <w:r w:rsidRPr="006D5970">
              <w:rPr>
                <w:rFonts w:ascii="Times New Roman" w:hAnsi="Times New Roman" w:cs="Times New Roman"/>
                <w:sz w:val="16"/>
                <w:szCs w:val="16"/>
                <w:lang w:val="en-US"/>
              </w:rPr>
              <w:t>d</w:t>
            </w:r>
            <w:r w:rsidRPr="006D5970">
              <w:rPr>
                <w:rFonts w:ascii="Times New Roman" w:hAnsi="Times New Roman" w:cs="Times New Roman"/>
                <w:sz w:val="16"/>
                <w:szCs w:val="16"/>
              </w:rPr>
              <w:t>50, мм</w:t>
            </w:r>
          </w:p>
        </w:tc>
        <w:tc>
          <w:tcPr>
            <w:tcW w:w="1985" w:type="dxa"/>
            <w:tcBorders>
              <w:top w:val="single" w:sz="4" w:space="0" w:color="auto"/>
              <w:left w:val="nil"/>
              <w:bottom w:val="single" w:sz="4" w:space="0" w:color="auto"/>
              <w:right w:val="single" w:sz="4" w:space="0" w:color="auto"/>
            </w:tcBorders>
            <w:shd w:val="clear" w:color="auto" w:fill="auto"/>
          </w:tcPr>
          <w:p w14:paraId="444C509C"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EBD3BF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CB2AE5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DD785F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03A40E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127B4A77" w14:textId="77777777" w:rsidTr="00714B43">
        <w:trPr>
          <w:cantSplit/>
          <w:trHeight w:val="135"/>
        </w:trPr>
        <w:tc>
          <w:tcPr>
            <w:tcW w:w="562" w:type="dxa"/>
            <w:vMerge/>
          </w:tcPr>
          <w:p w14:paraId="2872B991"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445C565"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13B285BE" w14:textId="3760F39E"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8. Насыпная плотность при поставке (± 5%), г/л</w:t>
            </w:r>
          </w:p>
        </w:tc>
        <w:tc>
          <w:tcPr>
            <w:tcW w:w="1985" w:type="dxa"/>
            <w:tcBorders>
              <w:top w:val="single" w:sz="4" w:space="0" w:color="auto"/>
              <w:left w:val="nil"/>
              <w:bottom w:val="single" w:sz="4" w:space="0" w:color="auto"/>
              <w:right w:val="single" w:sz="4" w:space="0" w:color="auto"/>
            </w:tcBorders>
            <w:shd w:val="clear" w:color="auto" w:fill="auto"/>
          </w:tcPr>
          <w:p w14:paraId="42C17987"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360100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753AA2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FB4145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A7DADA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F312E1A" w14:textId="77777777" w:rsidTr="00714B43">
        <w:trPr>
          <w:cantSplit/>
          <w:trHeight w:val="105"/>
        </w:trPr>
        <w:tc>
          <w:tcPr>
            <w:tcW w:w="562" w:type="dxa"/>
            <w:vMerge/>
          </w:tcPr>
          <w:p w14:paraId="1C6285B4"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AB00C68"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1ED8A63C" w14:textId="3B22176A"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9. Плотность, г/мл</w:t>
            </w:r>
          </w:p>
        </w:tc>
        <w:tc>
          <w:tcPr>
            <w:tcW w:w="1985" w:type="dxa"/>
            <w:tcBorders>
              <w:top w:val="single" w:sz="4" w:space="0" w:color="auto"/>
              <w:left w:val="nil"/>
              <w:bottom w:val="single" w:sz="4" w:space="0" w:color="auto"/>
              <w:right w:val="single" w:sz="4" w:space="0" w:color="auto"/>
            </w:tcBorders>
            <w:shd w:val="clear" w:color="auto" w:fill="auto"/>
          </w:tcPr>
          <w:p w14:paraId="786E04F7"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FC1684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29CA18A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921771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3E3A4A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6F78773" w14:textId="77777777" w:rsidTr="00714B43">
        <w:trPr>
          <w:cantSplit/>
          <w:trHeight w:val="105"/>
        </w:trPr>
        <w:tc>
          <w:tcPr>
            <w:tcW w:w="562" w:type="dxa"/>
            <w:vMerge/>
          </w:tcPr>
          <w:p w14:paraId="160A0CC9"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1A994547"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0503687F" w14:textId="7B485675"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10. Влагосодержание (в форме поставки), вес. %</w:t>
            </w:r>
          </w:p>
        </w:tc>
        <w:tc>
          <w:tcPr>
            <w:tcW w:w="1985" w:type="dxa"/>
            <w:tcBorders>
              <w:top w:val="single" w:sz="4" w:space="0" w:color="auto"/>
              <w:left w:val="nil"/>
              <w:bottom w:val="single" w:sz="4" w:space="0" w:color="auto"/>
              <w:right w:val="single" w:sz="4" w:space="0" w:color="auto"/>
            </w:tcBorders>
            <w:shd w:val="clear" w:color="auto" w:fill="auto"/>
          </w:tcPr>
          <w:p w14:paraId="6ECC9059"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8CA99B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4F781D8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E12B82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F2EF19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A9CCD08" w14:textId="77777777" w:rsidTr="00714B43">
        <w:trPr>
          <w:cantSplit/>
          <w:trHeight w:val="90"/>
        </w:trPr>
        <w:tc>
          <w:tcPr>
            <w:tcW w:w="562" w:type="dxa"/>
            <w:vMerge/>
          </w:tcPr>
          <w:p w14:paraId="1831F7D2"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FFCF3E0"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3624C83E" w14:textId="583D9C28"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11. Общая обменная емкость (</w:t>
            </w:r>
            <w:r w:rsidRPr="006D5970">
              <w:rPr>
                <w:rFonts w:ascii="Times New Roman" w:hAnsi="Times New Roman" w:cs="Times New Roman"/>
                <w:sz w:val="16"/>
                <w:szCs w:val="16"/>
                <w:lang w:val="en-US"/>
              </w:rPr>
              <w:t>H</w:t>
            </w:r>
            <w:r w:rsidRPr="006D5970">
              <w:rPr>
                <w:rFonts w:ascii="Times New Roman" w:hAnsi="Times New Roman" w:cs="Times New Roman"/>
                <w:sz w:val="16"/>
                <w:szCs w:val="16"/>
                <w:vertAlign w:val="superscript"/>
              </w:rPr>
              <w:t xml:space="preserve">+ </w:t>
            </w:r>
            <w:r w:rsidRPr="006D5970">
              <w:rPr>
                <w:rFonts w:ascii="Times New Roman" w:hAnsi="Times New Roman" w:cs="Times New Roman"/>
                <w:sz w:val="16"/>
                <w:szCs w:val="16"/>
              </w:rPr>
              <w:t xml:space="preserve">форма), </w:t>
            </w:r>
            <w:proofErr w:type="spellStart"/>
            <w:proofErr w:type="gramStart"/>
            <w:r w:rsidRPr="006D5970">
              <w:rPr>
                <w:rFonts w:ascii="Times New Roman" w:hAnsi="Times New Roman" w:cs="Times New Roman"/>
                <w:sz w:val="16"/>
                <w:szCs w:val="16"/>
              </w:rPr>
              <w:t>экв</w:t>
            </w:r>
            <w:proofErr w:type="spellEnd"/>
            <w:r w:rsidRPr="006D5970">
              <w:rPr>
                <w:rFonts w:ascii="Times New Roman" w:hAnsi="Times New Roman" w:cs="Times New Roman"/>
                <w:sz w:val="16"/>
                <w:szCs w:val="16"/>
              </w:rPr>
              <w:t>./</w:t>
            </w:r>
            <w:proofErr w:type="gramEnd"/>
            <w:r w:rsidRPr="006D5970">
              <w:rPr>
                <w:rFonts w:ascii="Times New Roman" w:hAnsi="Times New Roman" w:cs="Times New Roman"/>
                <w:sz w:val="16"/>
                <w:szCs w:val="16"/>
              </w:rPr>
              <w:t>л</w:t>
            </w:r>
          </w:p>
        </w:tc>
        <w:tc>
          <w:tcPr>
            <w:tcW w:w="1985" w:type="dxa"/>
            <w:tcBorders>
              <w:top w:val="single" w:sz="4" w:space="0" w:color="auto"/>
              <w:left w:val="nil"/>
              <w:bottom w:val="single" w:sz="4" w:space="0" w:color="auto"/>
              <w:right w:val="single" w:sz="4" w:space="0" w:color="auto"/>
            </w:tcBorders>
            <w:shd w:val="clear" w:color="auto" w:fill="auto"/>
          </w:tcPr>
          <w:p w14:paraId="3C22D3A2"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F1DB0E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118CA4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3F15451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E082C6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D5C8755" w14:textId="77777777" w:rsidTr="00714B43">
        <w:trPr>
          <w:cantSplit/>
          <w:trHeight w:val="90"/>
        </w:trPr>
        <w:tc>
          <w:tcPr>
            <w:tcW w:w="562" w:type="dxa"/>
            <w:vMerge/>
          </w:tcPr>
          <w:p w14:paraId="3BEDA40C"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26BB46DD"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799A5257" w14:textId="66161C1A"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12. Дыхательная разность (</w:t>
            </w:r>
            <w:r w:rsidRPr="006D5970">
              <w:rPr>
                <w:rFonts w:ascii="Times New Roman" w:hAnsi="Times New Roman" w:cs="Times New Roman"/>
                <w:sz w:val="16"/>
                <w:szCs w:val="16"/>
                <w:lang w:val="en-US"/>
              </w:rPr>
              <w:t>Na</w:t>
            </w:r>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xml:space="preserve"> - </w:t>
            </w:r>
            <w:r w:rsidRPr="006D5970">
              <w:rPr>
                <w:rFonts w:ascii="Times New Roman" w:hAnsi="Times New Roman" w:cs="Times New Roman"/>
                <w:sz w:val="16"/>
                <w:szCs w:val="16"/>
                <w:lang w:val="en-US"/>
              </w:rPr>
              <w:t>H</w:t>
            </w:r>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w:t>
            </w:r>
          </w:p>
        </w:tc>
        <w:tc>
          <w:tcPr>
            <w:tcW w:w="1985" w:type="dxa"/>
            <w:tcBorders>
              <w:top w:val="single" w:sz="4" w:space="0" w:color="auto"/>
              <w:left w:val="nil"/>
              <w:bottom w:val="single" w:sz="4" w:space="0" w:color="auto"/>
              <w:right w:val="single" w:sz="4" w:space="0" w:color="auto"/>
            </w:tcBorders>
            <w:shd w:val="clear" w:color="auto" w:fill="auto"/>
          </w:tcPr>
          <w:p w14:paraId="3055CD71"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66B7290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1BAD447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127493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B2FA1B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C920CBE" w14:textId="77777777" w:rsidTr="00714B43">
        <w:trPr>
          <w:cantSplit/>
          <w:trHeight w:val="120"/>
        </w:trPr>
        <w:tc>
          <w:tcPr>
            <w:tcW w:w="562" w:type="dxa"/>
            <w:vMerge/>
          </w:tcPr>
          <w:p w14:paraId="0CAB4073"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20D43CE4"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0930CAC0" w14:textId="4FF5C2F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13. Стабильность в </w:t>
            </w:r>
            <w:r w:rsidRPr="006D5970">
              <w:rPr>
                <w:rFonts w:ascii="Times New Roman" w:hAnsi="Times New Roman" w:cs="Times New Roman"/>
                <w:sz w:val="16"/>
                <w:szCs w:val="16"/>
                <w:lang w:val="en-US"/>
              </w:rPr>
              <w:t>pH</w:t>
            </w:r>
            <w:r w:rsidRPr="006D5970">
              <w:rPr>
                <w:rFonts w:ascii="Times New Roman" w:hAnsi="Times New Roman" w:cs="Times New Roman"/>
                <w:sz w:val="16"/>
                <w:szCs w:val="16"/>
              </w:rPr>
              <w:t xml:space="preserve">-диапазоне </w:t>
            </w:r>
          </w:p>
        </w:tc>
        <w:tc>
          <w:tcPr>
            <w:tcW w:w="1985" w:type="dxa"/>
            <w:tcBorders>
              <w:top w:val="single" w:sz="4" w:space="0" w:color="auto"/>
              <w:left w:val="nil"/>
              <w:bottom w:val="single" w:sz="4" w:space="0" w:color="auto"/>
              <w:right w:val="single" w:sz="4" w:space="0" w:color="auto"/>
            </w:tcBorders>
            <w:shd w:val="clear" w:color="auto" w:fill="auto"/>
          </w:tcPr>
          <w:p w14:paraId="2FDEEC0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610F4C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238B26E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2C61012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07611B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7AABF0BB" w14:textId="77777777" w:rsidTr="00714B43">
        <w:trPr>
          <w:cantSplit/>
          <w:trHeight w:val="165"/>
        </w:trPr>
        <w:tc>
          <w:tcPr>
            <w:tcW w:w="562" w:type="dxa"/>
            <w:vMerge/>
          </w:tcPr>
          <w:p w14:paraId="603F0AF1"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D93A8AC"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54BAC89E" w14:textId="77D36D6D"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14. Сохранность продукта (после поставки)</w:t>
            </w:r>
          </w:p>
        </w:tc>
        <w:tc>
          <w:tcPr>
            <w:tcW w:w="1985" w:type="dxa"/>
            <w:tcBorders>
              <w:top w:val="single" w:sz="4" w:space="0" w:color="auto"/>
              <w:left w:val="nil"/>
              <w:bottom w:val="single" w:sz="4" w:space="0" w:color="auto"/>
              <w:right w:val="single" w:sz="4" w:space="0" w:color="auto"/>
            </w:tcBorders>
            <w:shd w:val="clear" w:color="auto" w:fill="auto"/>
          </w:tcPr>
          <w:p w14:paraId="1CAF323D"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82703A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BC4386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11B457E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4E9D114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34C30C04" w14:textId="77777777" w:rsidTr="00714B43">
        <w:trPr>
          <w:cantSplit/>
          <w:trHeight w:val="187"/>
        </w:trPr>
        <w:tc>
          <w:tcPr>
            <w:tcW w:w="562" w:type="dxa"/>
            <w:vMerge/>
          </w:tcPr>
          <w:p w14:paraId="6D147F41"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662E1A4" w14:textId="77777777" w:rsidR="006D5970" w:rsidRPr="00E24E3B" w:rsidRDefault="006D5970" w:rsidP="006D5970">
            <w:pPr>
              <w:tabs>
                <w:tab w:val="center" w:pos="4153"/>
                <w:tab w:val="right" w:pos="8306"/>
              </w:tabs>
              <w:rPr>
                <w:rFonts w:ascii="Times New Roman" w:hAnsi="Times New Roman" w:cs="Times New Roman"/>
                <w:lang w:eastAsia="en-US"/>
              </w:rPr>
            </w:pPr>
          </w:p>
        </w:tc>
        <w:tc>
          <w:tcPr>
            <w:tcW w:w="1843" w:type="dxa"/>
          </w:tcPr>
          <w:p w14:paraId="5A772253" w14:textId="4B4D69DD"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15. Сохранность продукта в диапазоне температур, º</w:t>
            </w:r>
            <w:r w:rsidRPr="006D5970">
              <w:rPr>
                <w:rFonts w:ascii="Times New Roman" w:hAnsi="Times New Roman" w:cs="Times New Roman"/>
                <w:sz w:val="16"/>
                <w:szCs w:val="16"/>
                <w:lang w:val="en-US"/>
              </w:rPr>
              <w:t>C</w:t>
            </w:r>
          </w:p>
        </w:tc>
        <w:tc>
          <w:tcPr>
            <w:tcW w:w="1985" w:type="dxa"/>
            <w:tcBorders>
              <w:top w:val="single" w:sz="4" w:space="0" w:color="auto"/>
              <w:left w:val="nil"/>
              <w:right w:val="single" w:sz="4" w:space="0" w:color="auto"/>
            </w:tcBorders>
            <w:shd w:val="clear" w:color="auto" w:fill="auto"/>
          </w:tcPr>
          <w:p w14:paraId="276CAA8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ED62DB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49A3D1C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2CB42134"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156A942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03A630F" w14:textId="77777777" w:rsidTr="00083664">
        <w:trPr>
          <w:cantSplit/>
          <w:trHeight w:val="195"/>
        </w:trPr>
        <w:tc>
          <w:tcPr>
            <w:tcW w:w="562" w:type="dxa"/>
            <w:vMerge w:val="restart"/>
          </w:tcPr>
          <w:p w14:paraId="60FE1937"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val="restart"/>
            <w:tcBorders>
              <w:top w:val="nil"/>
              <w:left w:val="nil"/>
              <w:right w:val="single" w:sz="4" w:space="0" w:color="auto"/>
            </w:tcBorders>
            <w:shd w:val="clear" w:color="auto" w:fill="auto"/>
          </w:tcPr>
          <w:p w14:paraId="0F1A3B49" w14:textId="63CBAB88" w:rsidR="006D5970" w:rsidRPr="00A5648A" w:rsidRDefault="006D5970" w:rsidP="006D5970">
            <w:pPr>
              <w:tabs>
                <w:tab w:val="center" w:pos="4153"/>
                <w:tab w:val="right" w:pos="8306"/>
              </w:tabs>
              <w:rPr>
                <w:rFonts w:ascii="Times New Roman" w:hAnsi="Times New Roman" w:cs="Times New Roman"/>
                <w:lang w:eastAsia="en-US"/>
              </w:rPr>
            </w:pPr>
            <w:r w:rsidRPr="006D5970">
              <w:rPr>
                <w:rFonts w:ascii="Times New Roman" w:hAnsi="Times New Roman" w:cs="Times New Roman"/>
                <w:lang w:eastAsia="en-US"/>
              </w:rPr>
              <w:t xml:space="preserve">Катионит </w:t>
            </w:r>
            <w:proofErr w:type="spellStart"/>
            <w:r w:rsidRPr="006D5970">
              <w:rPr>
                <w:rFonts w:ascii="Times New Roman" w:hAnsi="Times New Roman" w:cs="Times New Roman"/>
                <w:lang w:eastAsia="en-US"/>
              </w:rPr>
              <w:t>Lewatit</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MonoPlus</w:t>
            </w:r>
            <w:proofErr w:type="spellEnd"/>
            <w:r w:rsidRPr="006D5970">
              <w:rPr>
                <w:rFonts w:ascii="Times New Roman" w:hAnsi="Times New Roman" w:cs="Times New Roman"/>
                <w:lang w:eastAsia="en-US"/>
              </w:rPr>
              <w:t xml:space="preserve"> SP 112H производства </w:t>
            </w:r>
            <w:proofErr w:type="spellStart"/>
            <w:r w:rsidRPr="006D5970">
              <w:rPr>
                <w:rFonts w:ascii="Times New Roman" w:hAnsi="Times New Roman" w:cs="Times New Roman"/>
                <w:lang w:eastAsia="en-US"/>
              </w:rPr>
              <w:t>Lanxess</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Deutshland</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GmbH</w:t>
            </w:r>
            <w:proofErr w:type="spellEnd"/>
            <w:r w:rsidRPr="006D5970">
              <w:rPr>
                <w:rFonts w:ascii="Times New Roman" w:hAnsi="Times New Roman" w:cs="Times New Roman"/>
                <w:lang w:eastAsia="en-US"/>
              </w:rPr>
              <w:t>, Германия</w:t>
            </w:r>
          </w:p>
        </w:tc>
        <w:tc>
          <w:tcPr>
            <w:tcW w:w="1843" w:type="dxa"/>
          </w:tcPr>
          <w:p w14:paraId="18C39F59" w14:textId="5CEB1DE8"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 Ионная форма при поставке</w:t>
            </w:r>
          </w:p>
        </w:tc>
        <w:tc>
          <w:tcPr>
            <w:tcW w:w="1985" w:type="dxa"/>
            <w:tcBorders>
              <w:top w:val="nil"/>
              <w:left w:val="nil"/>
              <w:bottom w:val="single" w:sz="4" w:space="0" w:color="auto"/>
              <w:right w:val="single" w:sz="4" w:space="0" w:color="auto"/>
            </w:tcBorders>
            <w:shd w:val="clear" w:color="auto" w:fill="auto"/>
          </w:tcPr>
          <w:p w14:paraId="2D1EE571"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val="restart"/>
            <w:tcBorders>
              <w:top w:val="nil"/>
              <w:left w:val="nil"/>
              <w:right w:val="single" w:sz="4" w:space="0" w:color="auto"/>
            </w:tcBorders>
            <w:shd w:val="clear" w:color="auto" w:fill="auto"/>
          </w:tcPr>
          <w:p w14:paraId="23C4D07B" w14:textId="0AF452B4" w:rsidR="006D5970" w:rsidRPr="00E24E3B" w:rsidRDefault="00BB4697" w:rsidP="006D5970">
            <w:pPr>
              <w:tabs>
                <w:tab w:val="center" w:pos="4153"/>
                <w:tab w:val="right" w:pos="8306"/>
              </w:tabs>
              <w:jc w:val="center"/>
              <w:rPr>
                <w:rFonts w:ascii="Times New Roman" w:hAnsi="Times New Roman" w:cs="Times New Roman"/>
                <w:lang w:eastAsia="en-US"/>
              </w:rPr>
            </w:pPr>
            <w:proofErr w:type="gramStart"/>
            <w:r>
              <w:rPr>
                <w:rFonts w:ascii="Times New Roman" w:hAnsi="Times New Roman" w:cs="Times New Roman"/>
                <w:lang w:eastAsia="en-US"/>
              </w:rPr>
              <w:t>л</w:t>
            </w:r>
            <w:proofErr w:type="gramEnd"/>
          </w:p>
        </w:tc>
        <w:tc>
          <w:tcPr>
            <w:tcW w:w="709" w:type="dxa"/>
            <w:vMerge w:val="restart"/>
            <w:tcBorders>
              <w:top w:val="nil"/>
              <w:left w:val="nil"/>
              <w:right w:val="single" w:sz="4" w:space="0" w:color="auto"/>
            </w:tcBorders>
          </w:tcPr>
          <w:p w14:paraId="507ECC89" w14:textId="65D5C065" w:rsidR="006D5970" w:rsidRPr="00A5648A" w:rsidRDefault="006D5970" w:rsidP="006D5970">
            <w:pPr>
              <w:tabs>
                <w:tab w:val="center" w:pos="4153"/>
                <w:tab w:val="right" w:pos="8306"/>
              </w:tabs>
              <w:jc w:val="center"/>
              <w:rPr>
                <w:rFonts w:ascii="Times New Roman" w:hAnsi="Times New Roman" w:cs="Times New Roman"/>
                <w:lang w:eastAsia="en-US"/>
              </w:rPr>
            </w:pPr>
            <w:r>
              <w:rPr>
                <w:rFonts w:ascii="Times New Roman" w:hAnsi="Times New Roman" w:cs="Times New Roman"/>
                <w:lang w:eastAsia="en-US"/>
              </w:rPr>
              <w:t>250</w:t>
            </w:r>
          </w:p>
        </w:tc>
        <w:tc>
          <w:tcPr>
            <w:tcW w:w="1417" w:type="dxa"/>
            <w:vMerge w:val="restart"/>
          </w:tcPr>
          <w:p w14:paraId="6D3F4D94"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val="restart"/>
          </w:tcPr>
          <w:p w14:paraId="309005C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AB187C6" w14:textId="77777777" w:rsidTr="00083664">
        <w:trPr>
          <w:cantSplit/>
          <w:trHeight w:val="150"/>
        </w:trPr>
        <w:tc>
          <w:tcPr>
            <w:tcW w:w="562" w:type="dxa"/>
            <w:vMerge/>
          </w:tcPr>
          <w:p w14:paraId="57F1FF70"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9E1576E"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4E41ECE" w14:textId="3C865763"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2. Функциональная группа</w:t>
            </w:r>
          </w:p>
        </w:tc>
        <w:tc>
          <w:tcPr>
            <w:tcW w:w="1985" w:type="dxa"/>
            <w:tcBorders>
              <w:top w:val="single" w:sz="4" w:space="0" w:color="auto"/>
              <w:left w:val="nil"/>
              <w:bottom w:val="single" w:sz="4" w:space="0" w:color="auto"/>
              <w:right w:val="single" w:sz="4" w:space="0" w:color="auto"/>
            </w:tcBorders>
            <w:shd w:val="clear" w:color="auto" w:fill="auto"/>
          </w:tcPr>
          <w:p w14:paraId="4E7EAAD0"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6C6BCF91"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F06DDF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57F3DE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D769EA9"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5CFA8B98" w14:textId="77777777" w:rsidTr="00083664">
        <w:trPr>
          <w:cantSplit/>
          <w:trHeight w:val="180"/>
        </w:trPr>
        <w:tc>
          <w:tcPr>
            <w:tcW w:w="562" w:type="dxa"/>
            <w:vMerge/>
          </w:tcPr>
          <w:p w14:paraId="779210BC"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998FD19"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3D328B36" w14:textId="2AE149EB"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3. Матрица</w:t>
            </w:r>
          </w:p>
        </w:tc>
        <w:tc>
          <w:tcPr>
            <w:tcW w:w="1985" w:type="dxa"/>
            <w:tcBorders>
              <w:top w:val="single" w:sz="4" w:space="0" w:color="auto"/>
              <w:left w:val="nil"/>
              <w:bottom w:val="single" w:sz="4" w:space="0" w:color="auto"/>
              <w:right w:val="single" w:sz="4" w:space="0" w:color="auto"/>
            </w:tcBorders>
            <w:shd w:val="clear" w:color="auto" w:fill="auto"/>
          </w:tcPr>
          <w:p w14:paraId="57137C5E"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197159D"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C24FE5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23EA61F"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6877F4E3"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AA78697" w14:textId="77777777" w:rsidTr="00083664">
        <w:trPr>
          <w:cantSplit/>
          <w:trHeight w:val="165"/>
        </w:trPr>
        <w:tc>
          <w:tcPr>
            <w:tcW w:w="562" w:type="dxa"/>
            <w:vMerge/>
          </w:tcPr>
          <w:p w14:paraId="1FA0ECF0"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BAE8408"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710C26BB" w14:textId="0F93ECED"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4. Структура</w:t>
            </w:r>
          </w:p>
        </w:tc>
        <w:tc>
          <w:tcPr>
            <w:tcW w:w="1985" w:type="dxa"/>
            <w:tcBorders>
              <w:top w:val="single" w:sz="4" w:space="0" w:color="auto"/>
              <w:left w:val="nil"/>
              <w:bottom w:val="single" w:sz="4" w:space="0" w:color="auto"/>
              <w:right w:val="single" w:sz="4" w:space="0" w:color="auto"/>
            </w:tcBorders>
            <w:shd w:val="clear" w:color="auto" w:fill="auto"/>
          </w:tcPr>
          <w:p w14:paraId="7A36CFA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3C89C39"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21E01D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343A35E1"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831D43A"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7633A59E" w14:textId="77777777" w:rsidTr="00083664">
        <w:trPr>
          <w:cantSplit/>
          <w:trHeight w:val="165"/>
        </w:trPr>
        <w:tc>
          <w:tcPr>
            <w:tcW w:w="562" w:type="dxa"/>
            <w:vMerge/>
          </w:tcPr>
          <w:p w14:paraId="6000BEBE"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17A2750A"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4E70B754" w14:textId="299E2FA7"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5. Внешний вид</w:t>
            </w:r>
          </w:p>
        </w:tc>
        <w:tc>
          <w:tcPr>
            <w:tcW w:w="1985" w:type="dxa"/>
            <w:tcBorders>
              <w:top w:val="single" w:sz="4" w:space="0" w:color="auto"/>
              <w:left w:val="nil"/>
              <w:bottom w:val="single" w:sz="4" w:space="0" w:color="auto"/>
              <w:right w:val="single" w:sz="4" w:space="0" w:color="auto"/>
            </w:tcBorders>
            <w:shd w:val="clear" w:color="auto" w:fill="auto"/>
          </w:tcPr>
          <w:p w14:paraId="55360248"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4026C29"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BFC18D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5152CA6C"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02C7FE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BB83EE5" w14:textId="77777777" w:rsidTr="00083664">
        <w:trPr>
          <w:cantSplit/>
          <w:trHeight w:val="180"/>
        </w:trPr>
        <w:tc>
          <w:tcPr>
            <w:tcW w:w="562" w:type="dxa"/>
            <w:vMerge/>
          </w:tcPr>
          <w:p w14:paraId="503FBCFB"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841C20D"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4DBE3088" w14:textId="1A459F3A"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6. Коэффициент однородности</w:t>
            </w:r>
          </w:p>
        </w:tc>
        <w:tc>
          <w:tcPr>
            <w:tcW w:w="1985" w:type="dxa"/>
            <w:tcBorders>
              <w:top w:val="single" w:sz="4" w:space="0" w:color="auto"/>
              <w:left w:val="nil"/>
              <w:bottom w:val="single" w:sz="4" w:space="0" w:color="auto"/>
              <w:right w:val="single" w:sz="4" w:space="0" w:color="auto"/>
            </w:tcBorders>
            <w:shd w:val="clear" w:color="auto" w:fill="auto"/>
          </w:tcPr>
          <w:p w14:paraId="1458BA02"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AE4A815"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211100C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245883C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2C431D2"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43B8D73B" w14:textId="77777777" w:rsidTr="00083664">
        <w:trPr>
          <w:cantSplit/>
          <w:trHeight w:val="135"/>
        </w:trPr>
        <w:tc>
          <w:tcPr>
            <w:tcW w:w="562" w:type="dxa"/>
            <w:vMerge/>
          </w:tcPr>
          <w:p w14:paraId="164189DC"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B5282AE"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76C2B2C" w14:textId="46A69936"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7. Средний размер гранул </w:t>
            </w:r>
            <w:r w:rsidRPr="006D5970">
              <w:rPr>
                <w:rFonts w:ascii="Times New Roman" w:hAnsi="Times New Roman" w:cs="Times New Roman"/>
                <w:sz w:val="16"/>
                <w:szCs w:val="16"/>
                <w:lang w:val="en-US"/>
              </w:rPr>
              <w:t>d</w:t>
            </w:r>
            <w:r w:rsidRPr="006D5970">
              <w:rPr>
                <w:rFonts w:ascii="Times New Roman" w:hAnsi="Times New Roman" w:cs="Times New Roman"/>
                <w:sz w:val="16"/>
                <w:szCs w:val="16"/>
              </w:rPr>
              <w:t>50, мм</w:t>
            </w:r>
          </w:p>
        </w:tc>
        <w:tc>
          <w:tcPr>
            <w:tcW w:w="1985" w:type="dxa"/>
            <w:tcBorders>
              <w:top w:val="single" w:sz="4" w:space="0" w:color="auto"/>
              <w:left w:val="nil"/>
              <w:bottom w:val="single" w:sz="4" w:space="0" w:color="auto"/>
              <w:right w:val="single" w:sz="4" w:space="0" w:color="auto"/>
            </w:tcBorders>
            <w:shd w:val="clear" w:color="auto" w:fill="auto"/>
          </w:tcPr>
          <w:p w14:paraId="6BC1086E"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676D4ECE"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77535E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16A310C1"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8C68A6B"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50C3A5E" w14:textId="77777777" w:rsidTr="00083664">
        <w:trPr>
          <w:cantSplit/>
          <w:trHeight w:val="120"/>
        </w:trPr>
        <w:tc>
          <w:tcPr>
            <w:tcW w:w="562" w:type="dxa"/>
            <w:vMerge/>
          </w:tcPr>
          <w:p w14:paraId="1680E0A7"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93723F5"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036B5E2D" w14:textId="2E7C2E92"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8. Насыпная плотность при поставке (± 5%), г/л</w:t>
            </w:r>
          </w:p>
        </w:tc>
        <w:tc>
          <w:tcPr>
            <w:tcW w:w="1985" w:type="dxa"/>
            <w:tcBorders>
              <w:top w:val="single" w:sz="4" w:space="0" w:color="auto"/>
              <w:left w:val="nil"/>
              <w:bottom w:val="single" w:sz="4" w:space="0" w:color="auto"/>
              <w:right w:val="single" w:sz="4" w:space="0" w:color="auto"/>
            </w:tcBorders>
            <w:shd w:val="clear" w:color="auto" w:fill="auto"/>
          </w:tcPr>
          <w:p w14:paraId="4908949A"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6939B0E2"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543BF3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30C9200"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4449FA18"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585FC752" w14:textId="77777777" w:rsidTr="00083664">
        <w:trPr>
          <w:cantSplit/>
          <w:trHeight w:val="120"/>
        </w:trPr>
        <w:tc>
          <w:tcPr>
            <w:tcW w:w="562" w:type="dxa"/>
            <w:vMerge/>
          </w:tcPr>
          <w:p w14:paraId="7505A799"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4FB8F0A"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71AB7993" w14:textId="1C405A6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9. Плотность, г/мл</w:t>
            </w:r>
          </w:p>
        </w:tc>
        <w:tc>
          <w:tcPr>
            <w:tcW w:w="1985" w:type="dxa"/>
            <w:tcBorders>
              <w:top w:val="single" w:sz="4" w:space="0" w:color="auto"/>
              <w:left w:val="nil"/>
              <w:bottom w:val="single" w:sz="4" w:space="0" w:color="auto"/>
              <w:right w:val="single" w:sz="4" w:space="0" w:color="auto"/>
            </w:tcBorders>
            <w:shd w:val="clear" w:color="auto" w:fill="auto"/>
          </w:tcPr>
          <w:p w14:paraId="5A6401D9"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9A7CF01"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45BD25C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45F9AB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62BF1A45"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0DF28B8" w14:textId="77777777" w:rsidTr="00083664">
        <w:trPr>
          <w:cantSplit/>
          <w:trHeight w:val="90"/>
        </w:trPr>
        <w:tc>
          <w:tcPr>
            <w:tcW w:w="562" w:type="dxa"/>
            <w:vMerge/>
          </w:tcPr>
          <w:p w14:paraId="2206D401"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AFFFF1B"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49EA995B" w14:textId="1719458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10. Влагосодержание (в форме поставки), вес. %</w:t>
            </w:r>
          </w:p>
        </w:tc>
        <w:tc>
          <w:tcPr>
            <w:tcW w:w="1985" w:type="dxa"/>
            <w:tcBorders>
              <w:top w:val="single" w:sz="4" w:space="0" w:color="auto"/>
              <w:left w:val="nil"/>
              <w:bottom w:val="single" w:sz="4" w:space="0" w:color="auto"/>
              <w:right w:val="single" w:sz="4" w:space="0" w:color="auto"/>
            </w:tcBorders>
            <w:shd w:val="clear" w:color="auto" w:fill="auto"/>
          </w:tcPr>
          <w:p w14:paraId="480A1D49"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7126292"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275C47D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1A3CE3EA"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D00558F"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3CC50063" w14:textId="77777777" w:rsidTr="00083664">
        <w:trPr>
          <w:cantSplit/>
          <w:trHeight w:val="120"/>
        </w:trPr>
        <w:tc>
          <w:tcPr>
            <w:tcW w:w="562" w:type="dxa"/>
            <w:vMerge/>
          </w:tcPr>
          <w:p w14:paraId="27D0BA77"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D8E2ECA"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22A5C0C5" w14:textId="3EE8F5C6"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11. Общая обменная емкость (в форме поставки), </w:t>
            </w:r>
            <w:proofErr w:type="spellStart"/>
            <w:proofErr w:type="gramStart"/>
            <w:r w:rsidRPr="006D5970">
              <w:rPr>
                <w:rFonts w:ascii="Times New Roman" w:hAnsi="Times New Roman" w:cs="Times New Roman"/>
                <w:sz w:val="16"/>
                <w:szCs w:val="16"/>
              </w:rPr>
              <w:t>экв</w:t>
            </w:r>
            <w:proofErr w:type="spellEnd"/>
            <w:r w:rsidRPr="006D5970">
              <w:rPr>
                <w:rFonts w:ascii="Times New Roman" w:hAnsi="Times New Roman" w:cs="Times New Roman"/>
                <w:sz w:val="16"/>
                <w:szCs w:val="16"/>
              </w:rPr>
              <w:t>./</w:t>
            </w:r>
            <w:proofErr w:type="gramEnd"/>
            <w:r w:rsidRPr="006D5970">
              <w:rPr>
                <w:rFonts w:ascii="Times New Roman" w:hAnsi="Times New Roman" w:cs="Times New Roman"/>
                <w:sz w:val="16"/>
                <w:szCs w:val="16"/>
              </w:rPr>
              <w:t>л</w:t>
            </w:r>
          </w:p>
        </w:tc>
        <w:tc>
          <w:tcPr>
            <w:tcW w:w="1985" w:type="dxa"/>
            <w:tcBorders>
              <w:top w:val="single" w:sz="4" w:space="0" w:color="auto"/>
              <w:left w:val="nil"/>
              <w:bottom w:val="single" w:sz="4" w:space="0" w:color="auto"/>
              <w:right w:val="single" w:sz="4" w:space="0" w:color="auto"/>
            </w:tcBorders>
            <w:shd w:val="clear" w:color="auto" w:fill="auto"/>
          </w:tcPr>
          <w:p w14:paraId="4BE100AF"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1E41F7B"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798665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2C9BA580"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6A28DD7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7B05D3F" w14:textId="77777777" w:rsidTr="00083664">
        <w:trPr>
          <w:cantSplit/>
          <w:trHeight w:val="90"/>
        </w:trPr>
        <w:tc>
          <w:tcPr>
            <w:tcW w:w="562" w:type="dxa"/>
            <w:vMerge/>
          </w:tcPr>
          <w:p w14:paraId="4FC34430"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111BD203"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73547821" w14:textId="7401DDCF"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12. Дыхательная разность (</w:t>
            </w:r>
            <w:r w:rsidRPr="006D5970">
              <w:rPr>
                <w:rFonts w:ascii="Times New Roman" w:hAnsi="Times New Roman" w:cs="Times New Roman"/>
                <w:sz w:val="16"/>
                <w:szCs w:val="16"/>
                <w:lang w:val="en-US"/>
              </w:rPr>
              <w:t>H</w:t>
            </w:r>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xml:space="preserve"> - </w:t>
            </w:r>
            <w:r w:rsidRPr="006D5970">
              <w:rPr>
                <w:rFonts w:ascii="Times New Roman" w:hAnsi="Times New Roman" w:cs="Times New Roman"/>
                <w:sz w:val="16"/>
                <w:szCs w:val="16"/>
                <w:lang w:val="en-US"/>
              </w:rPr>
              <w:t>Na</w:t>
            </w:r>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w:t>
            </w:r>
          </w:p>
        </w:tc>
        <w:tc>
          <w:tcPr>
            <w:tcW w:w="1985" w:type="dxa"/>
            <w:tcBorders>
              <w:top w:val="single" w:sz="4" w:space="0" w:color="auto"/>
              <w:left w:val="nil"/>
              <w:bottom w:val="single" w:sz="4" w:space="0" w:color="auto"/>
              <w:right w:val="single" w:sz="4" w:space="0" w:color="auto"/>
            </w:tcBorders>
            <w:shd w:val="clear" w:color="auto" w:fill="auto"/>
          </w:tcPr>
          <w:p w14:paraId="0A918F4A"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D32C2C2"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F663AC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3FE9EE3C"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C655D13"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438BDDD9" w14:textId="77777777" w:rsidTr="00083664">
        <w:trPr>
          <w:cantSplit/>
          <w:trHeight w:val="90"/>
        </w:trPr>
        <w:tc>
          <w:tcPr>
            <w:tcW w:w="562" w:type="dxa"/>
            <w:vMerge/>
          </w:tcPr>
          <w:p w14:paraId="7494036C"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D543A72"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3531D20" w14:textId="58023EFF"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13. Стабильность в </w:t>
            </w:r>
            <w:r w:rsidRPr="006D5970">
              <w:rPr>
                <w:rFonts w:ascii="Times New Roman" w:hAnsi="Times New Roman" w:cs="Times New Roman"/>
                <w:sz w:val="16"/>
                <w:szCs w:val="16"/>
                <w:lang w:val="en-US"/>
              </w:rPr>
              <w:t>pH</w:t>
            </w:r>
            <w:r w:rsidRPr="006D5970">
              <w:rPr>
                <w:rFonts w:ascii="Times New Roman" w:hAnsi="Times New Roman" w:cs="Times New Roman"/>
                <w:sz w:val="16"/>
                <w:szCs w:val="16"/>
              </w:rPr>
              <w:t xml:space="preserve">-диапазоне </w:t>
            </w:r>
          </w:p>
        </w:tc>
        <w:tc>
          <w:tcPr>
            <w:tcW w:w="1985" w:type="dxa"/>
            <w:tcBorders>
              <w:top w:val="single" w:sz="4" w:space="0" w:color="auto"/>
              <w:left w:val="nil"/>
              <w:bottom w:val="single" w:sz="4" w:space="0" w:color="auto"/>
              <w:right w:val="single" w:sz="4" w:space="0" w:color="auto"/>
            </w:tcBorders>
            <w:shd w:val="clear" w:color="auto" w:fill="auto"/>
          </w:tcPr>
          <w:p w14:paraId="36913C40"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7CC1451A"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1D84FF31"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123EC150"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C8ACA9F"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7AD24A6" w14:textId="77777777" w:rsidTr="00083664">
        <w:trPr>
          <w:cantSplit/>
          <w:trHeight w:val="120"/>
        </w:trPr>
        <w:tc>
          <w:tcPr>
            <w:tcW w:w="562" w:type="dxa"/>
            <w:vMerge/>
          </w:tcPr>
          <w:p w14:paraId="7EF85590"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17F77811"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0BC5D64E" w14:textId="160D270E"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14. Сохранность продукта (после поставки)</w:t>
            </w:r>
          </w:p>
        </w:tc>
        <w:tc>
          <w:tcPr>
            <w:tcW w:w="1985" w:type="dxa"/>
            <w:tcBorders>
              <w:top w:val="single" w:sz="4" w:space="0" w:color="auto"/>
              <w:left w:val="nil"/>
              <w:bottom w:val="single" w:sz="4" w:space="0" w:color="auto"/>
              <w:right w:val="single" w:sz="4" w:space="0" w:color="auto"/>
            </w:tcBorders>
            <w:shd w:val="clear" w:color="auto" w:fill="auto"/>
          </w:tcPr>
          <w:p w14:paraId="3FBB35AB"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C06B7F7"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8CC463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FAE6A65"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1348A5E"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7CE93596" w14:textId="77777777" w:rsidTr="00083664">
        <w:trPr>
          <w:cantSplit/>
          <w:trHeight w:val="135"/>
        </w:trPr>
        <w:tc>
          <w:tcPr>
            <w:tcW w:w="562" w:type="dxa"/>
            <w:vMerge/>
          </w:tcPr>
          <w:p w14:paraId="345877FB" w14:textId="77777777" w:rsidR="006D5970" w:rsidRPr="00A5648A"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bottom w:val="single" w:sz="4" w:space="0" w:color="auto"/>
              <w:right w:val="single" w:sz="4" w:space="0" w:color="auto"/>
            </w:tcBorders>
            <w:shd w:val="clear" w:color="auto" w:fill="auto"/>
          </w:tcPr>
          <w:p w14:paraId="40FFAE6D"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2BD36810" w14:textId="406D868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15. Сохранность продукта в диапазоне температур, º</w:t>
            </w:r>
            <w:r w:rsidRPr="006D5970">
              <w:rPr>
                <w:rFonts w:ascii="Times New Roman" w:hAnsi="Times New Roman" w:cs="Times New Roman"/>
                <w:sz w:val="16"/>
                <w:szCs w:val="16"/>
                <w:lang w:val="en-US"/>
              </w:rPr>
              <w:t>C</w:t>
            </w:r>
          </w:p>
        </w:tc>
        <w:tc>
          <w:tcPr>
            <w:tcW w:w="1985" w:type="dxa"/>
            <w:tcBorders>
              <w:top w:val="single" w:sz="4" w:space="0" w:color="auto"/>
              <w:left w:val="nil"/>
              <w:bottom w:val="single" w:sz="4" w:space="0" w:color="auto"/>
              <w:right w:val="single" w:sz="4" w:space="0" w:color="auto"/>
            </w:tcBorders>
            <w:shd w:val="clear" w:color="auto" w:fill="auto"/>
          </w:tcPr>
          <w:p w14:paraId="684BE6D5"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bottom w:val="single" w:sz="4" w:space="0" w:color="auto"/>
              <w:right w:val="single" w:sz="4" w:space="0" w:color="auto"/>
            </w:tcBorders>
            <w:shd w:val="clear" w:color="auto" w:fill="auto"/>
          </w:tcPr>
          <w:p w14:paraId="42E35BFC"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bottom w:val="single" w:sz="4" w:space="0" w:color="auto"/>
              <w:right w:val="single" w:sz="4" w:space="0" w:color="auto"/>
            </w:tcBorders>
          </w:tcPr>
          <w:p w14:paraId="274CADE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3B7A10D"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6AA436A" w14:textId="77777777" w:rsidR="006D5970" w:rsidRPr="00E24E3B"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B4557A8" w14:textId="77777777" w:rsidTr="006E5938">
        <w:trPr>
          <w:cantSplit/>
          <w:trHeight w:val="150"/>
        </w:trPr>
        <w:tc>
          <w:tcPr>
            <w:tcW w:w="562" w:type="dxa"/>
            <w:vMerge w:val="restart"/>
          </w:tcPr>
          <w:p w14:paraId="7AF70007"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val="restart"/>
            <w:tcBorders>
              <w:top w:val="nil"/>
              <w:left w:val="nil"/>
              <w:right w:val="single" w:sz="4" w:space="0" w:color="auto"/>
            </w:tcBorders>
            <w:shd w:val="clear" w:color="auto" w:fill="auto"/>
          </w:tcPr>
          <w:p w14:paraId="70C8F49E" w14:textId="7F013EBB" w:rsidR="006D5970" w:rsidRPr="00A5648A" w:rsidRDefault="006D5970" w:rsidP="006D5970">
            <w:pPr>
              <w:tabs>
                <w:tab w:val="center" w:pos="4153"/>
                <w:tab w:val="right" w:pos="8306"/>
              </w:tabs>
              <w:rPr>
                <w:rFonts w:ascii="Times New Roman" w:hAnsi="Times New Roman" w:cs="Times New Roman"/>
                <w:lang w:eastAsia="en-US"/>
              </w:rPr>
            </w:pPr>
            <w:r w:rsidRPr="006D5970">
              <w:rPr>
                <w:rFonts w:ascii="Times New Roman" w:hAnsi="Times New Roman" w:cs="Times New Roman"/>
                <w:lang w:eastAsia="en-US"/>
              </w:rPr>
              <w:t xml:space="preserve">Анионит </w:t>
            </w:r>
            <w:proofErr w:type="spellStart"/>
            <w:r w:rsidRPr="006D5970">
              <w:rPr>
                <w:rFonts w:ascii="Times New Roman" w:hAnsi="Times New Roman" w:cs="Times New Roman"/>
                <w:lang w:eastAsia="en-US"/>
              </w:rPr>
              <w:t>Lewatit</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MonoPlus</w:t>
            </w:r>
            <w:proofErr w:type="spellEnd"/>
            <w:r w:rsidRPr="006D5970">
              <w:rPr>
                <w:rFonts w:ascii="Times New Roman" w:hAnsi="Times New Roman" w:cs="Times New Roman"/>
                <w:lang w:eastAsia="en-US"/>
              </w:rPr>
              <w:t xml:space="preserve"> MP 64 производства </w:t>
            </w:r>
            <w:proofErr w:type="spellStart"/>
            <w:r w:rsidRPr="006D5970">
              <w:rPr>
                <w:rFonts w:ascii="Times New Roman" w:hAnsi="Times New Roman" w:cs="Times New Roman"/>
                <w:lang w:eastAsia="en-US"/>
              </w:rPr>
              <w:t>Lanxess</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Deutshland</w:t>
            </w:r>
            <w:proofErr w:type="spellEnd"/>
            <w:r w:rsidRPr="006D5970">
              <w:rPr>
                <w:rFonts w:ascii="Times New Roman" w:hAnsi="Times New Roman" w:cs="Times New Roman"/>
                <w:lang w:eastAsia="en-US"/>
              </w:rPr>
              <w:t xml:space="preserve"> </w:t>
            </w:r>
            <w:proofErr w:type="spellStart"/>
            <w:r w:rsidRPr="006D5970">
              <w:rPr>
                <w:rFonts w:ascii="Times New Roman" w:hAnsi="Times New Roman" w:cs="Times New Roman"/>
                <w:lang w:eastAsia="en-US"/>
              </w:rPr>
              <w:t>GmbH</w:t>
            </w:r>
            <w:proofErr w:type="spellEnd"/>
            <w:r w:rsidRPr="006D5970">
              <w:rPr>
                <w:rFonts w:ascii="Times New Roman" w:hAnsi="Times New Roman" w:cs="Times New Roman"/>
                <w:lang w:eastAsia="en-US"/>
              </w:rPr>
              <w:t>, Германия</w:t>
            </w:r>
          </w:p>
        </w:tc>
        <w:tc>
          <w:tcPr>
            <w:tcW w:w="1843" w:type="dxa"/>
          </w:tcPr>
          <w:p w14:paraId="59C91BCD" w14:textId="558B3872"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 Ионная форма при поставке</w:t>
            </w:r>
          </w:p>
        </w:tc>
        <w:tc>
          <w:tcPr>
            <w:tcW w:w="1985" w:type="dxa"/>
            <w:tcBorders>
              <w:top w:val="nil"/>
              <w:left w:val="nil"/>
              <w:bottom w:val="single" w:sz="4" w:space="0" w:color="auto"/>
              <w:right w:val="single" w:sz="4" w:space="0" w:color="auto"/>
            </w:tcBorders>
            <w:shd w:val="clear" w:color="auto" w:fill="auto"/>
          </w:tcPr>
          <w:p w14:paraId="1FA1EF2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val="restart"/>
            <w:tcBorders>
              <w:top w:val="nil"/>
              <w:left w:val="nil"/>
              <w:right w:val="single" w:sz="4" w:space="0" w:color="auto"/>
            </w:tcBorders>
            <w:shd w:val="clear" w:color="auto" w:fill="auto"/>
          </w:tcPr>
          <w:p w14:paraId="133C64E9" w14:textId="0CEBF585" w:rsidR="006D5970" w:rsidRPr="00A5648A" w:rsidRDefault="006D5970" w:rsidP="006D5970">
            <w:pPr>
              <w:tabs>
                <w:tab w:val="center" w:pos="4153"/>
                <w:tab w:val="right" w:pos="8306"/>
              </w:tabs>
              <w:jc w:val="center"/>
              <w:rPr>
                <w:rFonts w:ascii="Times New Roman" w:hAnsi="Times New Roman" w:cs="Times New Roman"/>
                <w:lang w:eastAsia="en-US"/>
              </w:rPr>
            </w:pPr>
            <w:proofErr w:type="gramStart"/>
            <w:r>
              <w:rPr>
                <w:rFonts w:ascii="Times New Roman" w:hAnsi="Times New Roman" w:cs="Times New Roman"/>
                <w:lang w:eastAsia="en-US"/>
              </w:rPr>
              <w:t>л</w:t>
            </w:r>
            <w:proofErr w:type="gramEnd"/>
          </w:p>
        </w:tc>
        <w:tc>
          <w:tcPr>
            <w:tcW w:w="709" w:type="dxa"/>
            <w:vMerge w:val="restart"/>
            <w:tcBorders>
              <w:top w:val="nil"/>
              <w:left w:val="nil"/>
              <w:right w:val="single" w:sz="4" w:space="0" w:color="auto"/>
            </w:tcBorders>
          </w:tcPr>
          <w:p w14:paraId="0EF80588" w14:textId="5336A6FD" w:rsidR="006D5970" w:rsidRPr="00A5648A" w:rsidRDefault="006D5970" w:rsidP="006D5970">
            <w:pPr>
              <w:tabs>
                <w:tab w:val="center" w:pos="4153"/>
                <w:tab w:val="right" w:pos="8306"/>
              </w:tabs>
              <w:jc w:val="center"/>
              <w:rPr>
                <w:rFonts w:ascii="Times New Roman" w:hAnsi="Times New Roman" w:cs="Times New Roman"/>
                <w:lang w:eastAsia="en-US"/>
              </w:rPr>
            </w:pPr>
            <w:r>
              <w:rPr>
                <w:rFonts w:ascii="Times New Roman" w:hAnsi="Times New Roman" w:cs="Times New Roman"/>
                <w:lang w:eastAsia="en-US"/>
              </w:rPr>
              <w:t>250</w:t>
            </w:r>
          </w:p>
        </w:tc>
        <w:tc>
          <w:tcPr>
            <w:tcW w:w="1417" w:type="dxa"/>
            <w:vMerge w:val="restart"/>
          </w:tcPr>
          <w:p w14:paraId="75A0ABE4"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val="restart"/>
          </w:tcPr>
          <w:p w14:paraId="2FEF52B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A137817" w14:textId="77777777" w:rsidTr="006E5938">
        <w:trPr>
          <w:cantSplit/>
          <w:trHeight w:val="195"/>
        </w:trPr>
        <w:tc>
          <w:tcPr>
            <w:tcW w:w="562" w:type="dxa"/>
            <w:vMerge/>
          </w:tcPr>
          <w:p w14:paraId="18C0D776"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91681C4"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2F7D0303" w14:textId="1FAA562D"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2. Функциональная группа</w:t>
            </w:r>
          </w:p>
        </w:tc>
        <w:tc>
          <w:tcPr>
            <w:tcW w:w="1985" w:type="dxa"/>
            <w:tcBorders>
              <w:top w:val="single" w:sz="4" w:space="0" w:color="auto"/>
              <w:left w:val="nil"/>
              <w:bottom w:val="single" w:sz="4" w:space="0" w:color="auto"/>
              <w:right w:val="single" w:sz="4" w:space="0" w:color="auto"/>
            </w:tcBorders>
            <w:shd w:val="clear" w:color="auto" w:fill="auto"/>
          </w:tcPr>
          <w:p w14:paraId="69E95684"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7A8EA4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6630AE4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49C0AF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15D0EF4"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5265F987" w14:textId="77777777" w:rsidTr="006E5938">
        <w:trPr>
          <w:cantSplit/>
          <w:trHeight w:val="120"/>
        </w:trPr>
        <w:tc>
          <w:tcPr>
            <w:tcW w:w="562" w:type="dxa"/>
            <w:vMerge/>
          </w:tcPr>
          <w:p w14:paraId="61E8FC51"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224994D"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1119EBB4" w14:textId="1EAAE764"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3. Матрица</w:t>
            </w:r>
          </w:p>
        </w:tc>
        <w:tc>
          <w:tcPr>
            <w:tcW w:w="1985" w:type="dxa"/>
            <w:tcBorders>
              <w:top w:val="single" w:sz="4" w:space="0" w:color="auto"/>
              <w:left w:val="nil"/>
              <w:bottom w:val="single" w:sz="4" w:space="0" w:color="auto"/>
              <w:right w:val="single" w:sz="4" w:space="0" w:color="auto"/>
            </w:tcBorders>
            <w:shd w:val="clear" w:color="auto" w:fill="auto"/>
          </w:tcPr>
          <w:p w14:paraId="2A740BDE"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0F8155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0856C42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3B0E6F1"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49850F1"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D59A985" w14:textId="77777777" w:rsidTr="006E5938">
        <w:trPr>
          <w:cantSplit/>
          <w:trHeight w:val="135"/>
        </w:trPr>
        <w:tc>
          <w:tcPr>
            <w:tcW w:w="562" w:type="dxa"/>
            <w:vMerge/>
          </w:tcPr>
          <w:p w14:paraId="529A143C"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C072A52"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39EF748A" w14:textId="2E722E85"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4. Структура</w:t>
            </w:r>
          </w:p>
        </w:tc>
        <w:tc>
          <w:tcPr>
            <w:tcW w:w="1985" w:type="dxa"/>
            <w:tcBorders>
              <w:top w:val="single" w:sz="4" w:space="0" w:color="auto"/>
              <w:left w:val="nil"/>
              <w:bottom w:val="single" w:sz="4" w:space="0" w:color="auto"/>
              <w:right w:val="single" w:sz="4" w:space="0" w:color="auto"/>
            </w:tcBorders>
            <w:shd w:val="clear" w:color="auto" w:fill="auto"/>
          </w:tcPr>
          <w:p w14:paraId="3256A993"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1B44544"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BD22BE1"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8EA18F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17CCF82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7B4CE2CE" w14:textId="77777777" w:rsidTr="006E5938">
        <w:trPr>
          <w:cantSplit/>
          <w:trHeight w:val="150"/>
        </w:trPr>
        <w:tc>
          <w:tcPr>
            <w:tcW w:w="562" w:type="dxa"/>
            <w:vMerge/>
          </w:tcPr>
          <w:p w14:paraId="204CC567"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3C3DB924"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26F460D0" w14:textId="68282322"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5. Внешний вид</w:t>
            </w:r>
          </w:p>
        </w:tc>
        <w:tc>
          <w:tcPr>
            <w:tcW w:w="1985" w:type="dxa"/>
            <w:tcBorders>
              <w:top w:val="single" w:sz="4" w:space="0" w:color="auto"/>
              <w:left w:val="nil"/>
              <w:bottom w:val="single" w:sz="4" w:space="0" w:color="auto"/>
              <w:right w:val="single" w:sz="4" w:space="0" w:color="auto"/>
            </w:tcBorders>
            <w:shd w:val="clear" w:color="auto" w:fill="auto"/>
          </w:tcPr>
          <w:p w14:paraId="0832D106"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0899545"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930337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2933F77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49A9346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155DA892" w14:textId="77777777" w:rsidTr="006E5938">
        <w:trPr>
          <w:cantSplit/>
          <w:trHeight w:val="150"/>
        </w:trPr>
        <w:tc>
          <w:tcPr>
            <w:tcW w:w="562" w:type="dxa"/>
            <w:vMerge/>
          </w:tcPr>
          <w:p w14:paraId="19204F39"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78BEFFD"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1E826BD1" w14:textId="25185DD9"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6. Коэффициент однородности</w:t>
            </w:r>
          </w:p>
        </w:tc>
        <w:tc>
          <w:tcPr>
            <w:tcW w:w="1985" w:type="dxa"/>
            <w:tcBorders>
              <w:top w:val="single" w:sz="4" w:space="0" w:color="auto"/>
              <w:left w:val="nil"/>
              <w:bottom w:val="single" w:sz="4" w:space="0" w:color="auto"/>
              <w:right w:val="single" w:sz="4" w:space="0" w:color="auto"/>
            </w:tcBorders>
            <w:shd w:val="clear" w:color="auto" w:fill="auto"/>
          </w:tcPr>
          <w:p w14:paraId="0C6EFF87"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194DA647"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2F0A92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5969303"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C92C35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9D1DFCD" w14:textId="77777777" w:rsidTr="006E5938">
        <w:trPr>
          <w:cantSplit/>
          <w:trHeight w:val="195"/>
        </w:trPr>
        <w:tc>
          <w:tcPr>
            <w:tcW w:w="562" w:type="dxa"/>
            <w:vMerge/>
          </w:tcPr>
          <w:p w14:paraId="2628BFE9"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457071E"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19B8C997" w14:textId="340F9DC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7. Средний размер гранул </w:t>
            </w:r>
            <w:r w:rsidRPr="006D5970">
              <w:rPr>
                <w:rFonts w:ascii="Times New Roman" w:hAnsi="Times New Roman" w:cs="Times New Roman"/>
                <w:sz w:val="16"/>
                <w:szCs w:val="16"/>
                <w:lang w:val="en-US"/>
              </w:rPr>
              <w:t>d</w:t>
            </w:r>
            <w:r w:rsidRPr="006D5970">
              <w:rPr>
                <w:rFonts w:ascii="Times New Roman" w:hAnsi="Times New Roman" w:cs="Times New Roman"/>
                <w:sz w:val="16"/>
                <w:szCs w:val="16"/>
              </w:rPr>
              <w:t>50, мм</w:t>
            </w:r>
          </w:p>
        </w:tc>
        <w:tc>
          <w:tcPr>
            <w:tcW w:w="1985" w:type="dxa"/>
            <w:tcBorders>
              <w:top w:val="single" w:sz="4" w:space="0" w:color="auto"/>
              <w:left w:val="nil"/>
              <w:bottom w:val="single" w:sz="4" w:space="0" w:color="auto"/>
              <w:right w:val="single" w:sz="4" w:space="0" w:color="auto"/>
            </w:tcBorders>
            <w:shd w:val="clear" w:color="auto" w:fill="auto"/>
          </w:tcPr>
          <w:p w14:paraId="611A6877"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D26896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A72FF8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8C1AB3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8D260A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7F51559B" w14:textId="77777777" w:rsidTr="006E5938">
        <w:trPr>
          <w:cantSplit/>
          <w:trHeight w:val="150"/>
        </w:trPr>
        <w:tc>
          <w:tcPr>
            <w:tcW w:w="562" w:type="dxa"/>
            <w:vMerge/>
          </w:tcPr>
          <w:p w14:paraId="6F8C81C4"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C5B2C38"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0BC4F76" w14:textId="76B0D830"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8. Насыпная плотность при поставке (± 5%), г/л</w:t>
            </w:r>
          </w:p>
        </w:tc>
        <w:tc>
          <w:tcPr>
            <w:tcW w:w="1985" w:type="dxa"/>
            <w:tcBorders>
              <w:top w:val="single" w:sz="4" w:space="0" w:color="auto"/>
              <w:left w:val="nil"/>
              <w:bottom w:val="single" w:sz="4" w:space="0" w:color="auto"/>
              <w:right w:val="single" w:sz="4" w:space="0" w:color="auto"/>
            </w:tcBorders>
            <w:shd w:val="clear" w:color="auto" w:fill="auto"/>
          </w:tcPr>
          <w:p w14:paraId="63414A17"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5AC4479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36FB79F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883F51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95D6751"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CCD0E3E" w14:textId="77777777" w:rsidTr="006E5938">
        <w:trPr>
          <w:cantSplit/>
          <w:trHeight w:val="90"/>
        </w:trPr>
        <w:tc>
          <w:tcPr>
            <w:tcW w:w="562" w:type="dxa"/>
            <w:vMerge/>
          </w:tcPr>
          <w:p w14:paraId="3B732748"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4BB6C840"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3E2D29F3" w14:textId="56722896"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9. Плотность, г/мл</w:t>
            </w:r>
          </w:p>
        </w:tc>
        <w:tc>
          <w:tcPr>
            <w:tcW w:w="1985" w:type="dxa"/>
            <w:tcBorders>
              <w:top w:val="single" w:sz="4" w:space="0" w:color="auto"/>
              <w:left w:val="nil"/>
              <w:bottom w:val="single" w:sz="4" w:space="0" w:color="auto"/>
              <w:right w:val="single" w:sz="4" w:space="0" w:color="auto"/>
            </w:tcBorders>
            <w:shd w:val="clear" w:color="auto" w:fill="auto"/>
          </w:tcPr>
          <w:p w14:paraId="65AF1BED"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09CF4C5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70B02EA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31FB558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120BE14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18E2B2D5" w14:textId="77777777" w:rsidTr="006E5938">
        <w:trPr>
          <w:cantSplit/>
          <w:trHeight w:val="135"/>
        </w:trPr>
        <w:tc>
          <w:tcPr>
            <w:tcW w:w="562" w:type="dxa"/>
            <w:vMerge/>
          </w:tcPr>
          <w:p w14:paraId="3740E8AC"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02AE271"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183DE404" w14:textId="3656A61E"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10. Влагосодержание (в форме поставки), вес. %</w:t>
            </w:r>
          </w:p>
        </w:tc>
        <w:tc>
          <w:tcPr>
            <w:tcW w:w="1985" w:type="dxa"/>
            <w:tcBorders>
              <w:top w:val="single" w:sz="4" w:space="0" w:color="auto"/>
              <w:left w:val="nil"/>
              <w:bottom w:val="single" w:sz="4" w:space="0" w:color="auto"/>
              <w:right w:val="single" w:sz="4" w:space="0" w:color="auto"/>
            </w:tcBorders>
            <w:shd w:val="clear" w:color="auto" w:fill="auto"/>
          </w:tcPr>
          <w:p w14:paraId="19613490"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12A3A4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0C097D1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310E55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1A3C5DAF"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249C5E76" w14:textId="77777777" w:rsidTr="006E5938">
        <w:trPr>
          <w:cantSplit/>
          <w:trHeight w:val="105"/>
        </w:trPr>
        <w:tc>
          <w:tcPr>
            <w:tcW w:w="562" w:type="dxa"/>
            <w:vMerge/>
          </w:tcPr>
          <w:p w14:paraId="11AE9BB6"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729849CA"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753BED2" w14:textId="0033714D"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11. Общая обменная емкость (в форме поставки), </w:t>
            </w:r>
            <w:proofErr w:type="spellStart"/>
            <w:proofErr w:type="gramStart"/>
            <w:r w:rsidRPr="006D5970">
              <w:rPr>
                <w:rFonts w:ascii="Times New Roman" w:hAnsi="Times New Roman" w:cs="Times New Roman"/>
                <w:sz w:val="16"/>
                <w:szCs w:val="16"/>
              </w:rPr>
              <w:t>экв</w:t>
            </w:r>
            <w:proofErr w:type="spellEnd"/>
            <w:r w:rsidRPr="006D5970">
              <w:rPr>
                <w:rFonts w:ascii="Times New Roman" w:hAnsi="Times New Roman" w:cs="Times New Roman"/>
                <w:sz w:val="16"/>
                <w:szCs w:val="16"/>
              </w:rPr>
              <w:t>./</w:t>
            </w:r>
            <w:proofErr w:type="gramEnd"/>
            <w:r w:rsidRPr="006D5970">
              <w:rPr>
                <w:rFonts w:ascii="Times New Roman" w:hAnsi="Times New Roman" w:cs="Times New Roman"/>
                <w:sz w:val="16"/>
                <w:szCs w:val="16"/>
              </w:rPr>
              <w:t>л</w:t>
            </w:r>
          </w:p>
        </w:tc>
        <w:tc>
          <w:tcPr>
            <w:tcW w:w="1985" w:type="dxa"/>
            <w:tcBorders>
              <w:top w:val="single" w:sz="4" w:space="0" w:color="auto"/>
              <w:left w:val="nil"/>
              <w:bottom w:val="single" w:sz="4" w:space="0" w:color="auto"/>
              <w:right w:val="single" w:sz="4" w:space="0" w:color="auto"/>
            </w:tcBorders>
            <w:shd w:val="clear" w:color="auto" w:fill="auto"/>
          </w:tcPr>
          <w:p w14:paraId="42CC629E"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5F0298E"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977047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5F398A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D33504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06B7BDCC" w14:textId="77777777" w:rsidTr="006E5938">
        <w:trPr>
          <w:cantSplit/>
          <w:trHeight w:val="120"/>
        </w:trPr>
        <w:tc>
          <w:tcPr>
            <w:tcW w:w="562" w:type="dxa"/>
            <w:vMerge/>
          </w:tcPr>
          <w:p w14:paraId="6AEE7BBA"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5A0D6F9A"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507F497A" w14:textId="7E88A6E9"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 xml:space="preserve">12. Дыхательная разность (свободное основание / </w:t>
            </w:r>
            <w:proofErr w:type="spellStart"/>
            <w:r w:rsidRPr="006D5970">
              <w:rPr>
                <w:rFonts w:ascii="Times New Roman" w:hAnsi="Times New Roman" w:cs="Times New Roman"/>
                <w:sz w:val="16"/>
                <w:szCs w:val="16"/>
                <w:lang w:val="en-US"/>
              </w:rPr>
              <w:t>Cl</w:t>
            </w:r>
            <w:proofErr w:type="spellEnd"/>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xml:space="preserve"> - </w:t>
            </w:r>
            <w:proofErr w:type="spellStart"/>
            <w:r w:rsidRPr="006D5970">
              <w:rPr>
                <w:rFonts w:ascii="Times New Roman" w:hAnsi="Times New Roman" w:cs="Times New Roman"/>
                <w:sz w:val="16"/>
                <w:szCs w:val="16"/>
                <w:lang w:val="en-US"/>
              </w:rPr>
              <w:t>Cl</w:t>
            </w:r>
            <w:proofErr w:type="spellEnd"/>
            <w:r w:rsidRPr="006D5970">
              <w:rPr>
                <w:rFonts w:ascii="Times New Roman" w:hAnsi="Times New Roman" w:cs="Times New Roman"/>
                <w:sz w:val="16"/>
                <w:szCs w:val="16"/>
                <w:vertAlign w:val="superscript"/>
              </w:rPr>
              <w:t>-</w:t>
            </w:r>
            <w:r w:rsidRPr="006D5970">
              <w:rPr>
                <w:rFonts w:ascii="Times New Roman" w:hAnsi="Times New Roman" w:cs="Times New Roman"/>
                <w:sz w:val="16"/>
                <w:szCs w:val="16"/>
              </w:rPr>
              <w:t>), %</w:t>
            </w:r>
          </w:p>
        </w:tc>
        <w:tc>
          <w:tcPr>
            <w:tcW w:w="1985" w:type="dxa"/>
            <w:tcBorders>
              <w:top w:val="single" w:sz="4" w:space="0" w:color="auto"/>
              <w:left w:val="nil"/>
              <w:bottom w:val="single" w:sz="4" w:space="0" w:color="auto"/>
              <w:right w:val="single" w:sz="4" w:space="0" w:color="auto"/>
            </w:tcBorders>
            <w:shd w:val="clear" w:color="auto" w:fill="auto"/>
          </w:tcPr>
          <w:p w14:paraId="3E32A1B1"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3771CB0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2385DF0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61CAA89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36B2DC3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35830DD9" w14:textId="77777777" w:rsidTr="006E5938">
        <w:trPr>
          <w:cantSplit/>
          <w:trHeight w:val="105"/>
        </w:trPr>
        <w:tc>
          <w:tcPr>
            <w:tcW w:w="562" w:type="dxa"/>
            <w:vMerge/>
          </w:tcPr>
          <w:p w14:paraId="29822904"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016C51A1"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3384326E" w14:textId="2FBC1C79"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13. Стабильность в</w:t>
            </w:r>
            <w:r w:rsidRPr="006D5970">
              <w:rPr>
                <w:rFonts w:ascii="Times New Roman" w:hAnsi="Times New Roman" w:cs="Times New Roman"/>
                <w:sz w:val="16"/>
                <w:szCs w:val="16"/>
                <w:lang w:val="en-US"/>
              </w:rPr>
              <w:t xml:space="preserve"> pH</w:t>
            </w:r>
            <w:r w:rsidRPr="006D5970">
              <w:rPr>
                <w:rFonts w:ascii="Times New Roman" w:hAnsi="Times New Roman" w:cs="Times New Roman"/>
                <w:sz w:val="16"/>
                <w:szCs w:val="16"/>
              </w:rPr>
              <w:t xml:space="preserve">-диапазоне </w:t>
            </w:r>
          </w:p>
        </w:tc>
        <w:tc>
          <w:tcPr>
            <w:tcW w:w="1985" w:type="dxa"/>
            <w:tcBorders>
              <w:top w:val="single" w:sz="4" w:space="0" w:color="auto"/>
              <w:left w:val="nil"/>
              <w:bottom w:val="single" w:sz="4" w:space="0" w:color="auto"/>
              <w:right w:val="single" w:sz="4" w:space="0" w:color="auto"/>
            </w:tcBorders>
            <w:shd w:val="clear" w:color="auto" w:fill="auto"/>
          </w:tcPr>
          <w:p w14:paraId="718F6E7D"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268EB686"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4BFCED5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412A51CA"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0F907FC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37E1051E" w14:textId="77777777" w:rsidTr="006E5938">
        <w:trPr>
          <w:cantSplit/>
          <w:trHeight w:val="105"/>
        </w:trPr>
        <w:tc>
          <w:tcPr>
            <w:tcW w:w="562" w:type="dxa"/>
            <w:vMerge/>
          </w:tcPr>
          <w:p w14:paraId="2EA0D1CD"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right w:val="single" w:sz="4" w:space="0" w:color="auto"/>
            </w:tcBorders>
            <w:shd w:val="clear" w:color="auto" w:fill="auto"/>
          </w:tcPr>
          <w:p w14:paraId="6A9D7186"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35190988" w14:textId="4ECD261E"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14. Сохранность продукта (после поставки)</w:t>
            </w:r>
          </w:p>
        </w:tc>
        <w:tc>
          <w:tcPr>
            <w:tcW w:w="1985" w:type="dxa"/>
            <w:tcBorders>
              <w:top w:val="single" w:sz="4" w:space="0" w:color="auto"/>
              <w:left w:val="nil"/>
              <w:bottom w:val="single" w:sz="4" w:space="0" w:color="auto"/>
              <w:right w:val="single" w:sz="4" w:space="0" w:color="auto"/>
            </w:tcBorders>
            <w:shd w:val="clear" w:color="auto" w:fill="auto"/>
          </w:tcPr>
          <w:p w14:paraId="1C8F76CF"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right w:val="single" w:sz="4" w:space="0" w:color="auto"/>
            </w:tcBorders>
            <w:shd w:val="clear" w:color="auto" w:fill="auto"/>
          </w:tcPr>
          <w:p w14:paraId="46CD92D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right w:val="single" w:sz="4" w:space="0" w:color="auto"/>
            </w:tcBorders>
          </w:tcPr>
          <w:p w14:paraId="5787A31D"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09897B49"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7A4B5AA2"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r w:rsidR="006D5970" w:rsidRPr="00A5648A" w14:paraId="68C6C450" w14:textId="77777777" w:rsidTr="006E5938">
        <w:trPr>
          <w:cantSplit/>
          <w:trHeight w:val="150"/>
        </w:trPr>
        <w:tc>
          <w:tcPr>
            <w:tcW w:w="562" w:type="dxa"/>
            <w:vMerge/>
          </w:tcPr>
          <w:p w14:paraId="0A16AF38" w14:textId="77777777" w:rsidR="006D5970" w:rsidRPr="00E24E3B" w:rsidRDefault="006D5970" w:rsidP="006D5970">
            <w:pPr>
              <w:widowControl w:val="0"/>
              <w:numPr>
                <w:ilvl w:val="0"/>
                <w:numId w:val="49"/>
              </w:numPr>
              <w:tabs>
                <w:tab w:val="center" w:pos="4153"/>
                <w:tab w:val="right" w:pos="8306"/>
              </w:tabs>
              <w:suppressAutoHyphens/>
              <w:autoSpaceDN w:val="0"/>
              <w:ind w:left="108"/>
              <w:jc w:val="right"/>
              <w:textAlignment w:val="baseline"/>
              <w:rPr>
                <w:rFonts w:ascii="Times New Roman" w:hAnsi="Times New Roman" w:cs="Times New Roman"/>
                <w:lang w:eastAsia="en-US"/>
              </w:rPr>
            </w:pPr>
          </w:p>
        </w:tc>
        <w:tc>
          <w:tcPr>
            <w:tcW w:w="1701" w:type="dxa"/>
            <w:vMerge/>
            <w:tcBorders>
              <w:left w:val="nil"/>
              <w:bottom w:val="single" w:sz="4" w:space="0" w:color="auto"/>
              <w:right w:val="single" w:sz="4" w:space="0" w:color="auto"/>
            </w:tcBorders>
            <w:shd w:val="clear" w:color="auto" w:fill="auto"/>
          </w:tcPr>
          <w:p w14:paraId="234C9AB6" w14:textId="77777777" w:rsidR="006D5970" w:rsidRPr="006D5970" w:rsidRDefault="006D5970" w:rsidP="006D5970">
            <w:pPr>
              <w:tabs>
                <w:tab w:val="center" w:pos="4153"/>
                <w:tab w:val="right" w:pos="8306"/>
              </w:tabs>
              <w:rPr>
                <w:rFonts w:ascii="Times New Roman" w:hAnsi="Times New Roman" w:cs="Times New Roman"/>
                <w:lang w:eastAsia="en-US"/>
              </w:rPr>
            </w:pPr>
          </w:p>
        </w:tc>
        <w:tc>
          <w:tcPr>
            <w:tcW w:w="1843" w:type="dxa"/>
          </w:tcPr>
          <w:p w14:paraId="4CD807C4" w14:textId="3073602C" w:rsidR="006D5970" w:rsidRPr="006D5970" w:rsidRDefault="006D5970" w:rsidP="006D5970">
            <w:pPr>
              <w:tabs>
                <w:tab w:val="center" w:pos="4153"/>
                <w:tab w:val="right" w:pos="8306"/>
              </w:tabs>
              <w:rPr>
                <w:rFonts w:ascii="Times New Roman" w:hAnsi="Times New Roman" w:cs="Times New Roman"/>
                <w:sz w:val="16"/>
                <w:szCs w:val="16"/>
                <w:lang w:eastAsia="en-US"/>
              </w:rPr>
            </w:pPr>
            <w:r w:rsidRPr="006D5970">
              <w:rPr>
                <w:rFonts w:ascii="Times New Roman" w:hAnsi="Times New Roman" w:cs="Times New Roman"/>
                <w:sz w:val="16"/>
                <w:szCs w:val="16"/>
              </w:rPr>
              <w:t>15. Сохранность продукта в диапазоне температур, º</w:t>
            </w:r>
            <w:r w:rsidRPr="006D5970">
              <w:rPr>
                <w:rFonts w:ascii="Times New Roman" w:hAnsi="Times New Roman" w:cs="Times New Roman"/>
                <w:sz w:val="16"/>
                <w:szCs w:val="16"/>
                <w:lang w:val="en-US"/>
              </w:rPr>
              <w:t>C</w:t>
            </w:r>
          </w:p>
        </w:tc>
        <w:tc>
          <w:tcPr>
            <w:tcW w:w="1985" w:type="dxa"/>
            <w:tcBorders>
              <w:top w:val="single" w:sz="4" w:space="0" w:color="auto"/>
              <w:left w:val="nil"/>
              <w:bottom w:val="single" w:sz="4" w:space="0" w:color="auto"/>
              <w:right w:val="single" w:sz="4" w:space="0" w:color="auto"/>
            </w:tcBorders>
            <w:shd w:val="clear" w:color="auto" w:fill="auto"/>
          </w:tcPr>
          <w:p w14:paraId="16AEC744" w14:textId="77777777" w:rsidR="006D5970" w:rsidRPr="00A5648A" w:rsidRDefault="006D5970" w:rsidP="006D5970">
            <w:pPr>
              <w:tabs>
                <w:tab w:val="center" w:pos="4153"/>
                <w:tab w:val="right" w:pos="8306"/>
              </w:tabs>
              <w:rPr>
                <w:rFonts w:ascii="Times New Roman" w:hAnsi="Times New Roman" w:cs="Times New Roman"/>
                <w:lang w:eastAsia="en-US"/>
              </w:rPr>
            </w:pPr>
          </w:p>
        </w:tc>
        <w:tc>
          <w:tcPr>
            <w:tcW w:w="850" w:type="dxa"/>
            <w:vMerge/>
            <w:tcBorders>
              <w:left w:val="nil"/>
              <w:bottom w:val="single" w:sz="4" w:space="0" w:color="auto"/>
              <w:right w:val="single" w:sz="4" w:space="0" w:color="auto"/>
            </w:tcBorders>
            <w:shd w:val="clear" w:color="auto" w:fill="auto"/>
          </w:tcPr>
          <w:p w14:paraId="4A1F461B"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709" w:type="dxa"/>
            <w:vMerge/>
            <w:tcBorders>
              <w:left w:val="nil"/>
              <w:bottom w:val="single" w:sz="4" w:space="0" w:color="auto"/>
              <w:right w:val="single" w:sz="4" w:space="0" w:color="auto"/>
            </w:tcBorders>
          </w:tcPr>
          <w:p w14:paraId="2CD161D0"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417" w:type="dxa"/>
            <w:vMerge/>
          </w:tcPr>
          <w:p w14:paraId="77A22088"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c>
          <w:tcPr>
            <w:tcW w:w="1560" w:type="dxa"/>
            <w:vMerge/>
          </w:tcPr>
          <w:p w14:paraId="21C6F58C" w14:textId="77777777" w:rsidR="006D5970" w:rsidRPr="00A5648A" w:rsidRDefault="006D5970" w:rsidP="006D5970">
            <w:pPr>
              <w:tabs>
                <w:tab w:val="center" w:pos="4153"/>
                <w:tab w:val="right" w:pos="8306"/>
              </w:tabs>
              <w:jc w:val="center"/>
              <w:rPr>
                <w:rFonts w:ascii="Times New Roman" w:hAnsi="Times New Roman" w:cs="Times New Roman"/>
                <w:lang w:eastAsia="en-US"/>
              </w:rPr>
            </w:pPr>
          </w:p>
        </w:tc>
      </w:tr>
    </w:tbl>
    <w:p w14:paraId="427BE5D5" w14:textId="52FC130C" w:rsidR="00D81A8D" w:rsidRPr="00641B24" w:rsidRDefault="00386132">
      <w:pPr>
        <w:tabs>
          <w:tab w:val="left" w:pos="0"/>
        </w:tabs>
        <w:snapToGrid w:val="0"/>
        <w:jc w:val="both"/>
        <w:rPr>
          <w:rFonts w:ascii="Times New Roman" w:hAnsi="Times New Roman" w:cs="Times New Roman"/>
          <w:b/>
          <w:sz w:val="24"/>
          <w:szCs w:val="24"/>
        </w:rPr>
      </w:pPr>
      <w:r w:rsidRPr="00386132">
        <w:rPr>
          <w:rFonts w:ascii="Times New Roman" w:eastAsia="Calibri" w:hAnsi="Times New Roman" w:cs="Times New Roman"/>
          <w:sz w:val="22"/>
          <w:szCs w:val="22"/>
          <w:lang w:eastAsia="en-US"/>
        </w:rPr>
        <w:t>*</w:t>
      </w:r>
      <w:r w:rsidR="00C35E7C" w:rsidRPr="00641B24">
        <w:rPr>
          <w:rFonts w:ascii="Times New Roman" w:hAnsi="Times New Roman" w:cs="Times New Roman"/>
          <w:b/>
          <w:sz w:val="24"/>
          <w:szCs w:val="24"/>
        </w:rPr>
        <w:t>НДС-если применим</w:t>
      </w:r>
    </w:p>
    <w:p w14:paraId="47D8ABB1" w14:textId="77777777" w:rsidR="00BB4697" w:rsidRDefault="00BB4697" w:rsidP="00C35E7C">
      <w:pPr>
        <w:tabs>
          <w:tab w:val="num" w:pos="0"/>
        </w:tabs>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w:t>
      </w:r>
      <w:bookmarkStart w:id="23" w:name="_GoBack"/>
      <w:bookmarkEnd w:id="23"/>
      <w:r w:rsidRPr="000E0568">
        <w:rPr>
          <w:rFonts w:ascii="Times New Roman" w:hAnsi="Times New Roman" w:cs="Times New Roman"/>
        </w:rPr>
        <w:t xml:space="preserve">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33716397" w14:textId="2D2FF340" w:rsidR="00BB4697" w:rsidRPr="00641B24" w:rsidRDefault="00BB4697" w:rsidP="00BB4697">
      <w:pPr>
        <w:tabs>
          <w:tab w:val="left" w:pos="0"/>
        </w:tabs>
        <w:snapToGrid w:val="0"/>
        <w:jc w:val="both"/>
        <w:rPr>
          <w:rFonts w:ascii="Times New Roman" w:hAnsi="Times New Roman" w:cs="Times New Roman"/>
          <w:sz w:val="24"/>
          <w:szCs w:val="24"/>
        </w:rPr>
      </w:pPr>
      <w:r w:rsidRPr="001150FD">
        <w:rPr>
          <w:rFonts w:ascii="Times New Roman" w:hAnsi="Times New Roman" w:cs="Times New Roman"/>
          <w:b/>
          <w:sz w:val="24"/>
          <w:szCs w:val="24"/>
          <w:u w:val="single"/>
        </w:rPr>
        <w:t>Срок поставки</w:t>
      </w:r>
      <w:r w:rsidRPr="001150FD">
        <w:rPr>
          <w:rStyle w:val="aff4"/>
          <w:rFonts w:ascii="Times New Roman" w:hAnsi="Times New Roman" w:cs="Times New Roman"/>
          <w:b/>
          <w:sz w:val="24"/>
          <w:szCs w:val="24"/>
          <w:u w:val="single"/>
        </w:rPr>
        <w:footnoteReference w:id="1"/>
      </w:r>
      <w:r w:rsidRPr="001150FD">
        <w:rPr>
          <w:rFonts w:ascii="Times New Roman" w:hAnsi="Times New Roman" w:cs="Times New Roman"/>
          <w:b/>
          <w:sz w:val="24"/>
          <w:szCs w:val="24"/>
        </w:rPr>
        <w:t>:</w:t>
      </w:r>
      <w:r>
        <w:rPr>
          <w:rFonts w:ascii="Times New Roman" w:hAnsi="Times New Roman" w:cs="Times New Roman"/>
          <w:b/>
          <w:sz w:val="24"/>
          <w:szCs w:val="24"/>
        </w:rPr>
        <w:t xml:space="preserve"> </w:t>
      </w:r>
      <w:r w:rsidRPr="001150FD">
        <w:rPr>
          <w:rFonts w:ascii="Times New Roman" w:eastAsia="Calibri" w:hAnsi="Times New Roman" w:cs="Times New Roman"/>
          <w:sz w:val="24"/>
          <w:szCs w:val="24"/>
          <w:lang w:eastAsia="en-US"/>
        </w:rPr>
        <w:t xml:space="preserve">в течение </w:t>
      </w:r>
      <w:r>
        <w:rPr>
          <w:rFonts w:ascii="Times New Roman" w:eastAsia="Calibri" w:hAnsi="Times New Roman" w:cs="Times New Roman"/>
          <w:sz w:val="24"/>
          <w:szCs w:val="24"/>
          <w:lang w:eastAsia="en-US"/>
        </w:rPr>
        <w:t>______</w:t>
      </w:r>
      <w:r w:rsidRPr="001150F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____________</w:t>
      </w:r>
      <w:r w:rsidRPr="001150FD">
        <w:rPr>
          <w:rFonts w:ascii="Times New Roman" w:eastAsia="Calibri" w:hAnsi="Times New Roman" w:cs="Times New Roman"/>
          <w:sz w:val="24"/>
          <w:szCs w:val="24"/>
          <w:lang w:eastAsia="en-US"/>
        </w:rPr>
        <w:t xml:space="preserve">) календарных дней с момента </w:t>
      </w:r>
      <w:r w:rsidR="00C81C6B" w:rsidRPr="00C81C6B">
        <w:rPr>
          <w:rFonts w:ascii="Times New Roman" w:eastAsia="Calibri" w:hAnsi="Times New Roman" w:cs="Times New Roman"/>
          <w:sz w:val="24"/>
          <w:szCs w:val="24"/>
          <w:lang w:eastAsia="en-US"/>
        </w:rPr>
        <w:t>заключения Договора</w:t>
      </w:r>
      <w:r w:rsidR="00C81C6B">
        <w:rPr>
          <w:rFonts w:ascii="Times New Roman" w:eastAsia="Calibri" w:hAnsi="Times New Roman" w:cs="Times New Roman"/>
          <w:sz w:val="24"/>
          <w:szCs w:val="24"/>
          <w:lang w:eastAsia="en-US"/>
        </w:rPr>
        <w:t>.</w:t>
      </w:r>
    </w:p>
    <w:p w14:paraId="577E133C" w14:textId="4A89E80E" w:rsidR="005043E5" w:rsidRDefault="00324F62" w:rsidP="00194C9F">
      <w:pPr>
        <w:tabs>
          <w:tab w:val="num" w:pos="0"/>
        </w:tabs>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A21C46" w:rsidRPr="00A21C46">
        <w:rPr>
          <w:rFonts w:ascii="Times New Roman" w:hAnsi="Times New Roman" w:cs="Times New Roman"/>
          <w:sz w:val="24"/>
          <w:szCs w:val="24"/>
        </w:rPr>
        <w:t xml:space="preserve">Заказчик осуществляет </w:t>
      </w:r>
      <w:r w:rsidR="00194C9F" w:rsidRPr="00194C9F">
        <w:rPr>
          <w:rFonts w:ascii="Times New Roman" w:hAnsi="Times New Roman" w:cs="Times New Roman"/>
          <w:sz w:val="24"/>
          <w:szCs w:val="24"/>
        </w:rPr>
        <w:t>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16C9433C" w14:textId="7B57B15F" w:rsidR="00BB4697" w:rsidRPr="00BB4697" w:rsidRDefault="00BB4697" w:rsidP="00194C9F">
      <w:pPr>
        <w:tabs>
          <w:tab w:val="num" w:pos="0"/>
        </w:tabs>
        <w:jc w:val="both"/>
        <w:rPr>
          <w:rFonts w:ascii="Times New Roman" w:hAnsi="Times New Roman" w:cs="Times New Roman"/>
          <w:sz w:val="24"/>
          <w:szCs w:val="24"/>
        </w:rPr>
      </w:pPr>
      <w:r w:rsidRPr="00BB4697">
        <w:rPr>
          <w:rFonts w:ascii="Times New Roman" w:hAnsi="Times New Roman" w:cs="Times New Roman"/>
          <w:b/>
          <w:sz w:val="24"/>
          <w:szCs w:val="24"/>
          <w:u w:val="single"/>
        </w:rPr>
        <w:t>Гарантийный срок:</w:t>
      </w:r>
      <w:r>
        <w:rPr>
          <w:rFonts w:ascii="Times New Roman" w:hAnsi="Times New Roman" w:cs="Times New Roman"/>
          <w:b/>
          <w:sz w:val="24"/>
          <w:szCs w:val="24"/>
          <w:u w:val="single"/>
        </w:rPr>
        <w:t xml:space="preserve"> </w:t>
      </w:r>
      <w:r>
        <w:rPr>
          <w:rFonts w:ascii="Times New Roman" w:hAnsi="Times New Roman" w:cs="Times New Roman"/>
          <w:sz w:val="24"/>
          <w:szCs w:val="24"/>
        </w:rPr>
        <w:t>_______________________________________________________</w:t>
      </w:r>
    </w:p>
    <w:p w14:paraId="2430BAC8" w14:textId="57E1F053" w:rsidR="00BB4697" w:rsidRPr="00BB4697" w:rsidRDefault="00195957" w:rsidP="00194C9F">
      <w:pPr>
        <w:tabs>
          <w:tab w:val="num" w:pos="0"/>
        </w:tabs>
        <w:jc w:val="both"/>
        <w:rPr>
          <w:rFonts w:ascii="Times New Roman" w:hAnsi="Times New Roman" w:cs="Times New Roman"/>
          <w:b/>
          <w:sz w:val="24"/>
          <w:szCs w:val="24"/>
          <w:u w:val="single"/>
        </w:rPr>
      </w:pPr>
      <w:r w:rsidRPr="00195957">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195957">
        <w:rPr>
          <w:rFonts w:ascii="Times New Roman" w:hAnsi="Times New Roman" w:cs="Times New Roman"/>
          <w:sz w:val="24"/>
          <w:szCs w:val="24"/>
          <w:vertAlign w:val="superscript"/>
        </w:rPr>
        <w:t xml:space="preserve"> (</w:t>
      </w:r>
      <w:proofErr w:type="gramStart"/>
      <w:r w:rsidRPr="00195957">
        <w:rPr>
          <w:rFonts w:ascii="Times New Roman" w:hAnsi="Times New Roman" w:cs="Times New Roman"/>
          <w:sz w:val="24"/>
          <w:szCs w:val="24"/>
          <w:vertAlign w:val="superscript"/>
        </w:rPr>
        <w:t>указать</w:t>
      </w:r>
      <w:proofErr w:type="gramEnd"/>
      <w:r w:rsidRPr="00195957">
        <w:rPr>
          <w:rFonts w:ascii="Times New Roman" w:hAnsi="Times New Roman" w:cs="Times New Roman"/>
          <w:sz w:val="24"/>
          <w:szCs w:val="24"/>
          <w:vertAlign w:val="superscript"/>
        </w:rPr>
        <w:t xml:space="preserve"> срок)</w:t>
      </w: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5206536"/>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5206537"/>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5206538"/>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4853BF89"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Pr="001F3357">
        <w:rPr>
          <w:rFonts w:ascii="Times New Roman" w:hAnsi="Times New Roman" w:cs="Times New Roman"/>
          <w:b/>
          <w:sz w:val="24"/>
          <w:szCs w:val="24"/>
        </w:rPr>
        <w:t>поставку</w:t>
      </w:r>
      <w:r w:rsidRPr="001F3357">
        <w:rPr>
          <w:rFonts w:ascii="Times New Roman" w:hAnsi="Times New Roman" w:cs="Times New Roman"/>
          <w:sz w:val="24"/>
          <w:szCs w:val="24"/>
        </w:rPr>
        <w:t xml:space="preserve"> </w:t>
      </w:r>
      <w:r w:rsidR="00194C9F" w:rsidRPr="00194C9F">
        <w:rPr>
          <w:rFonts w:ascii="Times New Roman" w:hAnsi="Times New Roman" w:cs="Times New Roman"/>
          <w:b/>
          <w:sz w:val="24"/>
          <w:szCs w:val="24"/>
        </w:rPr>
        <w:t>материал</w:t>
      </w:r>
      <w:r w:rsidR="00194C9F">
        <w:rPr>
          <w:rFonts w:ascii="Times New Roman" w:hAnsi="Times New Roman" w:cs="Times New Roman"/>
          <w:b/>
          <w:sz w:val="24"/>
          <w:szCs w:val="24"/>
        </w:rPr>
        <w:t>ов</w:t>
      </w:r>
      <w:r w:rsidR="00194C9F" w:rsidRPr="00194C9F">
        <w:rPr>
          <w:rFonts w:ascii="Times New Roman" w:hAnsi="Times New Roman" w:cs="Times New Roman"/>
          <w:b/>
          <w:sz w:val="24"/>
          <w:szCs w:val="24"/>
        </w:rPr>
        <w:t xml:space="preserve"> для </w:t>
      </w:r>
      <w:r w:rsidR="00BB4697">
        <w:rPr>
          <w:rFonts w:ascii="Times New Roman" w:hAnsi="Times New Roman" w:cs="Times New Roman"/>
          <w:b/>
          <w:sz w:val="24"/>
          <w:szCs w:val="24"/>
        </w:rPr>
        <w:t>водо</w:t>
      </w:r>
      <w:r w:rsidR="00743297">
        <w:rPr>
          <w:rFonts w:ascii="Times New Roman" w:hAnsi="Times New Roman" w:cs="Times New Roman"/>
          <w:b/>
          <w:sz w:val="24"/>
          <w:szCs w:val="24"/>
        </w:rPr>
        <w:t>п</w:t>
      </w:r>
      <w:r w:rsidR="00BB4697">
        <w:rPr>
          <w:rFonts w:ascii="Times New Roman" w:hAnsi="Times New Roman" w:cs="Times New Roman"/>
          <w:b/>
          <w:sz w:val="24"/>
          <w:szCs w:val="24"/>
        </w:rPr>
        <w:t>одготовки</w:t>
      </w:r>
      <w:r w:rsidR="00194C9F" w:rsidRPr="00194C9F">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5206539"/>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5206540"/>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4262C" w:rsidRDefault="0014262C">
      <w:r>
        <w:separator/>
      </w:r>
    </w:p>
  </w:endnote>
  <w:endnote w:type="continuationSeparator" w:id="0">
    <w:p w14:paraId="559AFC51" w14:textId="77777777" w:rsidR="0014262C" w:rsidRDefault="0014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panose1 w:val="00000000000000000000"/>
    <w:charset w:val="CC"/>
    <w:family w:val="swiss"/>
    <w:notTrueType/>
    <w:pitch w:val="variable"/>
    <w:sig w:usb0="00000203" w:usb1="00000000" w:usb2="00000000" w:usb3="00000000" w:csb0="00000005" w:csb1="00000000"/>
  </w:font>
  <w:font w:name="font352">
    <w:altName w:val="MS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4262C" w:rsidRDefault="0014262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81C6B">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4262C" w:rsidRDefault="0014262C">
      <w:r>
        <w:separator/>
      </w:r>
    </w:p>
  </w:footnote>
  <w:footnote w:type="continuationSeparator" w:id="0">
    <w:p w14:paraId="6F954C43" w14:textId="77777777" w:rsidR="0014262C" w:rsidRDefault="0014262C">
      <w:r>
        <w:continuationSeparator/>
      </w:r>
    </w:p>
  </w:footnote>
  <w:footnote w:id="1">
    <w:p w14:paraId="200678E4" w14:textId="77777777" w:rsidR="00BB4697" w:rsidRPr="001150FD" w:rsidRDefault="00BB4697" w:rsidP="00BB4697">
      <w:pPr>
        <w:pStyle w:val="aff2"/>
        <w:rPr>
          <w:rFonts w:asciiTheme="minorHAnsi" w:hAnsiTheme="minorHAnsi"/>
          <w:b/>
          <w:sz w:val="18"/>
          <w:szCs w:val="18"/>
        </w:rPr>
      </w:pPr>
      <w:r w:rsidRPr="001150FD">
        <w:rPr>
          <w:rStyle w:val="aff4"/>
          <w:b/>
        </w:rPr>
        <w:footnoteRef/>
      </w:r>
      <w:r w:rsidRPr="001150FD">
        <w:rPr>
          <w:b/>
        </w:rPr>
        <w:t xml:space="preserve"> </w:t>
      </w:r>
      <w:r w:rsidRPr="001150FD">
        <w:rPr>
          <w:rFonts w:ascii="Times New Roman" w:hAnsi="Times New Roman" w:cs="Times New Roman"/>
          <w:b/>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BDF6B30"/>
    <w:multiLevelType w:val="multilevel"/>
    <w:tmpl w:val="55C4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9">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8A395C"/>
    <w:multiLevelType w:val="multilevel"/>
    <w:tmpl w:val="5776C478"/>
    <w:lvl w:ilvl="0">
      <w:start w:val="1"/>
      <w:numFmt w:val="decimal"/>
      <w:lvlText w:val="%1."/>
      <w:lvlJc w:val="left"/>
      <w:pPr>
        <w:tabs>
          <w:tab w:val="num" w:pos="0"/>
        </w:tabs>
        <w:ind w:left="0" w:firstLine="0"/>
      </w:pPr>
      <w:rPr>
        <w:rFonts w:ascii="Times New Roman" w:eastAsia="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567"/>
      </w:pPr>
      <w:rPr>
        <w:rFonts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5.%3."/>
      <w:lvlJc w:val="left"/>
      <w:pPr>
        <w:tabs>
          <w:tab w:val="num" w:pos="1701"/>
        </w:tabs>
        <w:ind w:left="0" w:firstLine="567"/>
      </w:pPr>
      <w:rPr>
        <w:rFonts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567"/>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567"/>
      </w:pPr>
      <w:rPr>
        <w:rFonts w:hint="default"/>
        <w:b w:val="0"/>
        <w:bCs w:val="0"/>
        <w:i w:val="0"/>
        <w:iCs w:val="0"/>
      </w:rPr>
    </w:lvl>
    <w:lvl w:ilvl="5">
      <w:start w:val="1"/>
      <w:numFmt w:val="russianLower"/>
      <w:lvlText w:val="%6)"/>
      <w:lvlJc w:val="left"/>
      <w:pPr>
        <w:tabs>
          <w:tab w:val="num" w:pos="2034"/>
        </w:tabs>
        <w:ind w:left="333" w:firstLine="567"/>
      </w:pPr>
      <w:rPr>
        <w:rFonts w:hint="default"/>
      </w:rPr>
    </w:lvl>
    <w:lvl w:ilvl="6">
      <w:start w:val="1"/>
      <w:numFmt w:val="lowerRoman"/>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14">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5">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4">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8"/>
  </w:num>
  <w:num w:numId="19">
    <w:abstractNumId w:val="29"/>
  </w:num>
  <w:num w:numId="20">
    <w:abstractNumId w:val="37"/>
  </w:num>
  <w:num w:numId="21">
    <w:abstractNumId w:val="16"/>
  </w:num>
  <w:num w:numId="22">
    <w:abstractNumId w:val="15"/>
  </w:num>
  <w:num w:numId="23">
    <w:abstractNumId w:val="10"/>
  </w:num>
  <w:num w:numId="24">
    <w:abstractNumId w:val="0"/>
  </w:num>
  <w:num w:numId="25">
    <w:abstractNumId w:val="38"/>
  </w:num>
  <w:num w:numId="26">
    <w:abstractNumId w:val="32"/>
  </w:num>
  <w:num w:numId="27">
    <w:abstractNumId w:val="39"/>
  </w:num>
  <w:num w:numId="28">
    <w:abstractNumId w:val="7"/>
  </w:num>
  <w:num w:numId="29">
    <w:abstractNumId w:val="18"/>
  </w:num>
  <w:num w:numId="30">
    <w:abstractNumId w:val="1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1"/>
  </w:num>
  <w:num w:numId="35">
    <w:abstractNumId w:val="17"/>
  </w:num>
  <w:num w:numId="36">
    <w:abstractNumId w:val="40"/>
  </w:num>
  <w:num w:numId="37">
    <w:abstractNumId w:val="4"/>
  </w:num>
  <w:num w:numId="38">
    <w:abstractNumId w:val="12"/>
  </w:num>
  <w:num w:numId="39">
    <w:abstractNumId w:val="14"/>
  </w:num>
  <w:num w:numId="40">
    <w:abstractNumId w:val="9"/>
  </w:num>
  <w:num w:numId="41">
    <w:abstractNumId w:val="5"/>
  </w:num>
  <w:num w:numId="42">
    <w:abstractNumId w:val="18"/>
    <w:lvlOverride w:ilvl="1">
      <w:startOverride w:val="1"/>
    </w:lvlOverride>
  </w:num>
  <w:num w:numId="43">
    <w:abstractNumId w:val="36"/>
  </w:num>
  <w:num w:numId="44">
    <w:abstractNumId w:val="33"/>
  </w:num>
  <w:num w:numId="45">
    <w:abstractNumId w:val="34"/>
  </w:num>
  <w:num w:numId="46">
    <w:abstractNumId w:val="30"/>
  </w:num>
  <w:num w:numId="47">
    <w:abstractNumId w:val="2"/>
  </w:num>
  <w:num w:numId="48">
    <w:abstractNumId w:val="6"/>
  </w:num>
  <w:num w:numId="49">
    <w:abstractNumId w:val="11"/>
  </w:num>
  <w:num w:numId="5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A7EB9"/>
    <w:rsid w:val="000B5403"/>
    <w:rsid w:val="000C00C8"/>
    <w:rsid w:val="000C449F"/>
    <w:rsid w:val="000D0D38"/>
    <w:rsid w:val="000D1AFC"/>
    <w:rsid w:val="000D1D26"/>
    <w:rsid w:val="000E0568"/>
    <w:rsid w:val="000F4E79"/>
    <w:rsid w:val="000F62CB"/>
    <w:rsid w:val="001068A1"/>
    <w:rsid w:val="001302F8"/>
    <w:rsid w:val="0014262C"/>
    <w:rsid w:val="00143D20"/>
    <w:rsid w:val="00152586"/>
    <w:rsid w:val="00161ECB"/>
    <w:rsid w:val="00164746"/>
    <w:rsid w:val="00172906"/>
    <w:rsid w:val="001871EE"/>
    <w:rsid w:val="00194C9F"/>
    <w:rsid w:val="00195949"/>
    <w:rsid w:val="00195957"/>
    <w:rsid w:val="00195FC1"/>
    <w:rsid w:val="001A26D7"/>
    <w:rsid w:val="001A4B01"/>
    <w:rsid w:val="001B7EEA"/>
    <w:rsid w:val="001C18A4"/>
    <w:rsid w:val="001C2BF6"/>
    <w:rsid w:val="001E5122"/>
    <w:rsid w:val="001F260D"/>
    <w:rsid w:val="001F3357"/>
    <w:rsid w:val="00203A9D"/>
    <w:rsid w:val="002105D2"/>
    <w:rsid w:val="00220AC5"/>
    <w:rsid w:val="002323C2"/>
    <w:rsid w:val="00241AC1"/>
    <w:rsid w:val="0024247D"/>
    <w:rsid w:val="00263A63"/>
    <w:rsid w:val="00264E0C"/>
    <w:rsid w:val="00264E67"/>
    <w:rsid w:val="002707CA"/>
    <w:rsid w:val="00287BC8"/>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D4C38"/>
    <w:rsid w:val="003E673C"/>
    <w:rsid w:val="0042767E"/>
    <w:rsid w:val="00464DD4"/>
    <w:rsid w:val="004842F7"/>
    <w:rsid w:val="004962D7"/>
    <w:rsid w:val="00496A20"/>
    <w:rsid w:val="004B1419"/>
    <w:rsid w:val="004C0FB2"/>
    <w:rsid w:val="004C2330"/>
    <w:rsid w:val="004D13FE"/>
    <w:rsid w:val="004D4A65"/>
    <w:rsid w:val="004F5648"/>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11BF"/>
    <w:rsid w:val="005E51A8"/>
    <w:rsid w:val="005F39D6"/>
    <w:rsid w:val="00600135"/>
    <w:rsid w:val="00600614"/>
    <w:rsid w:val="0060381F"/>
    <w:rsid w:val="0062176C"/>
    <w:rsid w:val="00621FD5"/>
    <w:rsid w:val="00632747"/>
    <w:rsid w:val="0063673B"/>
    <w:rsid w:val="00641B24"/>
    <w:rsid w:val="00645204"/>
    <w:rsid w:val="00652E7F"/>
    <w:rsid w:val="0066515C"/>
    <w:rsid w:val="006722A6"/>
    <w:rsid w:val="00683B3C"/>
    <w:rsid w:val="00697F8A"/>
    <w:rsid w:val="006A16B3"/>
    <w:rsid w:val="006C78FC"/>
    <w:rsid w:val="006D44D1"/>
    <w:rsid w:val="006D5970"/>
    <w:rsid w:val="00706463"/>
    <w:rsid w:val="00737AEC"/>
    <w:rsid w:val="007417D1"/>
    <w:rsid w:val="00741B91"/>
    <w:rsid w:val="00743297"/>
    <w:rsid w:val="00764813"/>
    <w:rsid w:val="007668CC"/>
    <w:rsid w:val="007B5E92"/>
    <w:rsid w:val="007D027E"/>
    <w:rsid w:val="007E045C"/>
    <w:rsid w:val="007E4E41"/>
    <w:rsid w:val="007E714E"/>
    <w:rsid w:val="008004C9"/>
    <w:rsid w:val="00801822"/>
    <w:rsid w:val="0080772D"/>
    <w:rsid w:val="008156EE"/>
    <w:rsid w:val="00870C58"/>
    <w:rsid w:val="00875763"/>
    <w:rsid w:val="008A2037"/>
    <w:rsid w:val="008A6C81"/>
    <w:rsid w:val="008B01E4"/>
    <w:rsid w:val="008B06CB"/>
    <w:rsid w:val="008B3F96"/>
    <w:rsid w:val="008C75CB"/>
    <w:rsid w:val="008D2E30"/>
    <w:rsid w:val="008E29E9"/>
    <w:rsid w:val="00916E74"/>
    <w:rsid w:val="00932E17"/>
    <w:rsid w:val="00941328"/>
    <w:rsid w:val="00956986"/>
    <w:rsid w:val="00957BFD"/>
    <w:rsid w:val="009719F1"/>
    <w:rsid w:val="009825ED"/>
    <w:rsid w:val="00984AF4"/>
    <w:rsid w:val="00990AA8"/>
    <w:rsid w:val="00993D31"/>
    <w:rsid w:val="00996B85"/>
    <w:rsid w:val="009A3DEA"/>
    <w:rsid w:val="009B2E3D"/>
    <w:rsid w:val="009B5240"/>
    <w:rsid w:val="009B6816"/>
    <w:rsid w:val="009C117C"/>
    <w:rsid w:val="009C3B75"/>
    <w:rsid w:val="00A04030"/>
    <w:rsid w:val="00A04CC1"/>
    <w:rsid w:val="00A16443"/>
    <w:rsid w:val="00A203C0"/>
    <w:rsid w:val="00A21C46"/>
    <w:rsid w:val="00A33CC5"/>
    <w:rsid w:val="00A43175"/>
    <w:rsid w:val="00A4771B"/>
    <w:rsid w:val="00A5648A"/>
    <w:rsid w:val="00A6248F"/>
    <w:rsid w:val="00A62D5F"/>
    <w:rsid w:val="00A772CD"/>
    <w:rsid w:val="00A93DA2"/>
    <w:rsid w:val="00A96FBA"/>
    <w:rsid w:val="00A97C53"/>
    <w:rsid w:val="00AB4514"/>
    <w:rsid w:val="00AC1B53"/>
    <w:rsid w:val="00AC68FC"/>
    <w:rsid w:val="00AF5409"/>
    <w:rsid w:val="00B029B4"/>
    <w:rsid w:val="00B02EF2"/>
    <w:rsid w:val="00B06464"/>
    <w:rsid w:val="00B06C33"/>
    <w:rsid w:val="00B07307"/>
    <w:rsid w:val="00B17AA9"/>
    <w:rsid w:val="00B24FF7"/>
    <w:rsid w:val="00B36F22"/>
    <w:rsid w:val="00B401C7"/>
    <w:rsid w:val="00B53272"/>
    <w:rsid w:val="00B6307E"/>
    <w:rsid w:val="00B71001"/>
    <w:rsid w:val="00B85B88"/>
    <w:rsid w:val="00B95179"/>
    <w:rsid w:val="00BA7129"/>
    <w:rsid w:val="00BB4697"/>
    <w:rsid w:val="00BC7A8E"/>
    <w:rsid w:val="00BF7E1B"/>
    <w:rsid w:val="00C01089"/>
    <w:rsid w:val="00C14C1D"/>
    <w:rsid w:val="00C207FE"/>
    <w:rsid w:val="00C22524"/>
    <w:rsid w:val="00C35E7C"/>
    <w:rsid w:val="00C437FB"/>
    <w:rsid w:val="00C6525A"/>
    <w:rsid w:val="00C65A56"/>
    <w:rsid w:val="00C707F1"/>
    <w:rsid w:val="00C75178"/>
    <w:rsid w:val="00C81C6B"/>
    <w:rsid w:val="00C85517"/>
    <w:rsid w:val="00C93371"/>
    <w:rsid w:val="00CA109A"/>
    <w:rsid w:val="00CC0DC7"/>
    <w:rsid w:val="00CD56A3"/>
    <w:rsid w:val="00CD5B96"/>
    <w:rsid w:val="00CE4F17"/>
    <w:rsid w:val="00D040A4"/>
    <w:rsid w:val="00D10569"/>
    <w:rsid w:val="00D167EB"/>
    <w:rsid w:val="00D2078C"/>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21497"/>
    <w:rsid w:val="00E230C5"/>
    <w:rsid w:val="00E241B2"/>
    <w:rsid w:val="00E24E3B"/>
    <w:rsid w:val="00E374AF"/>
    <w:rsid w:val="00E43C9D"/>
    <w:rsid w:val="00E5479B"/>
    <w:rsid w:val="00E81EFA"/>
    <w:rsid w:val="00EA2F25"/>
    <w:rsid w:val="00EA6187"/>
    <w:rsid w:val="00EC4E84"/>
    <w:rsid w:val="00EE3A76"/>
    <w:rsid w:val="00EE4C9B"/>
    <w:rsid w:val="00EE4F20"/>
    <w:rsid w:val="00F33B1A"/>
    <w:rsid w:val="00F467C5"/>
    <w:rsid w:val="00F5087A"/>
    <w:rsid w:val="00F533D1"/>
    <w:rsid w:val="00F56A9F"/>
    <w:rsid w:val="00F61ECD"/>
    <w:rsid w:val="00F626F4"/>
    <w:rsid w:val="00F64479"/>
    <w:rsid w:val="00F70F1F"/>
    <w:rsid w:val="00F770AD"/>
    <w:rsid w:val="00F928AE"/>
    <w:rsid w:val="00FA5796"/>
    <w:rsid w:val="00FB16DF"/>
    <w:rsid w:val="00FB5C39"/>
    <w:rsid w:val="00FC302D"/>
    <w:rsid w:val="00FC5C6B"/>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35"/>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35"/>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35"/>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35"/>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35"/>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4"/>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31"/>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31"/>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31"/>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31"/>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31"/>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31"/>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33"/>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32"/>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34"/>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34"/>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34"/>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34"/>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36"/>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37"/>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8"/>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9"/>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C57B2-6DDF-400E-A622-021BC9170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18</Pages>
  <Words>4432</Words>
  <Characters>33580</Characters>
  <Application>Microsoft Office Word</Application>
  <DocSecurity>0</DocSecurity>
  <Lines>279</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179</cp:revision>
  <cp:lastPrinted>2021-11-08T07:39:00Z</cp:lastPrinted>
  <dcterms:created xsi:type="dcterms:W3CDTF">2020-01-22T07:27:00Z</dcterms:created>
  <dcterms:modified xsi:type="dcterms:W3CDTF">2022-02-08T06:59:00Z</dcterms:modified>
</cp:coreProperties>
</file>